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DA1F" w14:textId="3030B4FA" w:rsidR="00867A8C" w:rsidRPr="003341AD" w:rsidRDefault="00867A8C" w:rsidP="00867A8C">
      <w:r w:rsidRPr="003341AD">
        <w:rPr>
          <w:sz w:val="154"/>
        </w:rPr>
        <w:t>NU</w:t>
      </w:r>
      <w:r w:rsidRPr="00867A8C">
        <w:rPr>
          <w:outline/>
          <w:color w:val="000000"/>
          <w:sz w:val="84"/>
          <w14:textOutline w14:w="9525" w14:cap="flat" w14:cmpd="sng" w14:algn="ctr">
            <w14:solidFill>
              <w14:srgbClr w14:val="000000"/>
            </w14:solidFill>
            <w14:prstDash w14:val="solid"/>
            <w14:round/>
          </w14:textOutline>
          <w14:textFill>
            <w14:noFill/>
          </w14:textFill>
        </w:rPr>
        <w:t>–</w:t>
      </w:r>
      <w:r w:rsidRPr="00867A8C">
        <w:rPr>
          <w:outline/>
          <w:color w:val="000000"/>
          <w:sz w:val="60"/>
          <w:u w:val="single"/>
          <w14:textOutline w14:w="9525" w14:cap="flat" w14:cmpd="sng" w14:algn="ctr">
            <w14:solidFill>
              <w14:srgbClr w14:val="000000"/>
            </w14:solidFill>
            <w14:prstDash w14:val="solid"/>
            <w14:round/>
          </w14:textOutline>
          <w14:textFill>
            <w14:noFill/>
          </w14:textFill>
        </w:rPr>
        <w:t xml:space="preserve">IACUC </w:t>
      </w:r>
      <w:r w:rsidR="00B1279F">
        <w:rPr>
          <w:outline/>
          <w:color w:val="000000"/>
          <w:sz w:val="60"/>
          <w:u w:val="single"/>
          <w14:textOutline w14:w="9525" w14:cap="flat" w14:cmpd="sng" w14:algn="ctr">
            <w14:solidFill>
              <w14:srgbClr w14:val="000000"/>
            </w14:solidFill>
            <w14:prstDash w14:val="solid"/>
            <w14:round/>
          </w14:textOutline>
          <w14:textFill>
            <w14:noFill/>
          </w14:textFill>
        </w:rPr>
        <w:t>Procedure</w:t>
      </w:r>
    </w:p>
    <w:p w14:paraId="4B608558" w14:textId="77777777" w:rsidR="00867A8C" w:rsidRPr="00494D36" w:rsidRDefault="00867A8C" w:rsidP="00867A8C">
      <w:pPr>
        <w:pStyle w:val="Heading9"/>
        <w:rPr>
          <w:szCs w:val="28"/>
          <w:u w:val="single"/>
        </w:rPr>
      </w:pPr>
      <w:r w:rsidRPr="00764358">
        <w:rPr>
          <w:szCs w:val="28"/>
        </w:rPr>
        <w:t>Northeastern University Institutional Animal Care and Use Committee</w:t>
      </w:r>
    </w:p>
    <w:p w14:paraId="50E84FA5" w14:textId="77777777" w:rsidR="00867A8C" w:rsidRPr="00D43F6E" w:rsidRDefault="00867A8C" w:rsidP="00867A8C">
      <w:pPr>
        <w:rPr>
          <w:rFonts w:ascii="Calibri" w:hAnsi="Calibri"/>
          <w:sz w:val="22"/>
          <w:u w:val="single"/>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10290"/>
      </w:tblGrid>
      <w:tr w:rsidR="00955A39" w:rsidRPr="00D43F6E" w14:paraId="5AC33F85" w14:textId="77777777" w:rsidTr="00955A39">
        <w:tc>
          <w:tcPr>
            <w:tcW w:w="10290" w:type="dxa"/>
            <w:shd w:val="clear" w:color="auto" w:fill="auto"/>
          </w:tcPr>
          <w:p w14:paraId="7B443C23" w14:textId="77777777" w:rsidR="00867A8C" w:rsidRPr="00D43F6E" w:rsidRDefault="00867A8C" w:rsidP="00917A13">
            <w:pPr>
              <w:ind w:left="180"/>
              <w:jc w:val="center"/>
              <w:rPr>
                <w:rFonts w:ascii="Calibri" w:hAnsi="Calibri"/>
                <w:b/>
                <w:i/>
                <w:iCs/>
                <w:sz w:val="36"/>
              </w:rPr>
            </w:pPr>
          </w:p>
          <w:p w14:paraId="785260B6" w14:textId="2CCBD324" w:rsidR="00867A8C" w:rsidRPr="00867A8C" w:rsidRDefault="00867A8C" w:rsidP="00917A13">
            <w:pPr>
              <w:ind w:left="180"/>
              <w:jc w:val="center"/>
              <w:rPr>
                <w:rFonts w:ascii="Calibri" w:hAnsi="Calibri"/>
                <w:b/>
                <w:sz w:val="28"/>
                <w:szCs w:val="28"/>
              </w:rPr>
            </w:pPr>
            <w:r w:rsidRPr="00867A8C">
              <w:rPr>
                <w:sz w:val="28"/>
                <w:szCs w:val="28"/>
              </w:rPr>
              <w:t>Trans-</w:t>
            </w:r>
            <w:proofErr w:type="spellStart"/>
            <w:r w:rsidR="00B1279F">
              <w:rPr>
                <w:sz w:val="28"/>
                <w:szCs w:val="28"/>
              </w:rPr>
              <w:t>C</w:t>
            </w:r>
            <w:r w:rsidRPr="00867A8C">
              <w:rPr>
                <w:sz w:val="28"/>
                <w:szCs w:val="28"/>
              </w:rPr>
              <w:t>ardial</w:t>
            </w:r>
            <w:proofErr w:type="spellEnd"/>
            <w:r w:rsidRPr="00867A8C">
              <w:rPr>
                <w:sz w:val="28"/>
                <w:szCs w:val="28"/>
              </w:rPr>
              <w:t xml:space="preserve"> Perfusion Surgical Section</w:t>
            </w:r>
          </w:p>
          <w:p w14:paraId="0B551996" w14:textId="77777777" w:rsidR="00867A8C" w:rsidRPr="00D43F6E" w:rsidRDefault="00867A8C" w:rsidP="00917A13">
            <w:pPr>
              <w:rPr>
                <w:rFonts w:ascii="Calibri" w:hAnsi="Calibri"/>
                <w:sz w:val="22"/>
              </w:rPr>
            </w:pPr>
          </w:p>
        </w:tc>
      </w:tr>
    </w:tbl>
    <w:p w14:paraId="0F68BBB8" w14:textId="77777777" w:rsidR="00867A8C" w:rsidRPr="00D43F6E" w:rsidRDefault="00867A8C" w:rsidP="00867A8C">
      <w:pPr>
        <w:rPr>
          <w:rFonts w:ascii="Calibri" w:hAnsi="Calibri"/>
          <w:sz w:val="22"/>
          <w:szCs w:val="22"/>
        </w:rPr>
      </w:pPr>
    </w:p>
    <w:p w14:paraId="7AE88EBE" w14:textId="3BF7A2AB" w:rsidR="00B1279F" w:rsidRDefault="00B1279F" w:rsidP="00B1279F">
      <w:pPr>
        <w:jc w:val="center"/>
        <w:rPr>
          <w:i/>
          <w:iCs/>
        </w:rPr>
      </w:pPr>
      <w:r w:rsidRPr="003D5E16">
        <w:rPr>
          <w:i/>
          <w:iCs/>
        </w:rPr>
        <w:t>Re-Approved Date:</w:t>
      </w:r>
      <w:r w:rsidR="00955A39">
        <w:rPr>
          <w:i/>
          <w:iCs/>
        </w:rPr>
        <w:t xml:space="preserve"> 04/12/2022</w:t>
      </w:r>
    </w:p>
    <w:p w14:paraId="158AB99B" w14:textId="77777777" w:rsidR="00867A8C" w:rsidRDefault="00867A8C" w:rsidP="00592B77">
      <w:pPr>
        <w:rPr>
          <w:b/>
          <w:bCs/>
          <w:i/>
          <w:iCs/>
          <w:highlight w:val="yellow"/>
        </w:rPr>
      </w:pPr>
    </w:p>
    <w:p w14:paraId="748639E7" w14:textId="2C2796EC" w:rsidR="00FC56D1" w:rsidRDefault="00592B77" w:rsidP="00592B77">
      <w:pPr>
        <w:rPr>
          <w:b/>
          <w:bCs/>
        </w:rPr>
      </w:pPr>
      <w:r w:rsidRPr="00B1279F">
        <w:rPr>
          <w:b/>
          <w:bCs/>
        </w:rPr>
        <w:t xml:space="preserve">Please fill in information on anesthetics </w:t>
      </w:r>
      <w:r w:rsidR="00867A8C" w:rsidRPr="00B1279F">
        <w:rPr>
          <w:b/>
          <w:bCs/>
        </w:rPr>
        <w:t xml:space="preserve">in </w:t>
      </w:r>
      <w:r w:rsidR="00867A8C" w:rsidRPr="00B1279F">
        <w:rPr>
          <w:b/>
          <w:bCs/>
          <w:u w:val="single"/>
        </w:rPr>
        <w:t xml:space="preserve">Section </w:t>
      </w:r>
      <w:r w:rsidR="001C00C9">
        <w:rPr>
          <w:b/>
          <w:bCs/>
          <w:u w:val="single"/>
        </w:rPr>
        <w:t>4</w:t>
      </w:r>
      <w:r w:rsidR="00867A8C" w:rsidRPr="00B1279F">
        <w:rPr>
          <w:b/>
          <w:bCs/>
        </w:rPr>
        <w:t xml:space="preserve">, </w:t>
      </w:r>
      <w:r w:rsidRPr="00B1279F">
        <w:rPr>
          <w:b/>
          <w:bCs/>
        </w:rPr>
        <w:t xml:space="preserve">then paste this section into the </w:t>
      </w:r>
      <w:r w:rsidR="00867A8C" w:rsidRPr="00B1279F">
        <w:rPr>
          <w:b/>
          <w:bCs/>
        </w:rPr>
        <w:t xml:space="preserve">Surgery Section in the </w:t>
      </w:r>
      <w:r w:rsidRPr="00B1279F">
        <w:rPr>
          <w:b/>
          <w:bCs/>
        </w:rPr>
        <w:t>animal protocol/amendment</w:t>
      </w:r>
      <w:r w:rsidR="003D5E16" w:rsidRPr="00B1279F">
        <w:rPr>
          <w:b/>
          <w:bCs/>
        </w:rPr>
        <w:t xml:space="preserve"> form</w:t>
      </w:r>
      <w:r w:rsidRPr="00B1279F">
        <w:rPr>
          <w:b/>
          <w:bCs/>
        </w:rPr>
        <w:t>.</w:t>
      </w:r>
    </w:p>
    <w:p w14:paraId="4075E745" w14:textId="77777777" w:rsidR="00955A39" w:rsidRPr="00B1279F" w:rsidRDefault="00955A39" w:rsidP="00592B77">
      <w:pPr>
        <w:rPr>
          <w:b/>
          <w:bC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521"/>
        <w:gridCol w:w="1252"/>
        <w:gridCol w:w="268"/>
        <w:gridCol w:w="1784"/>
        <w:gridCol w:w="89"/>
        <w:gridCol w:w="688"/>
        <w:gridCol w:w="1007"/>
        <w:gridCol w:w="2598"/>
      </w:tblGrid>
      <w:tr w:rsidR="00955A39" w14:paraId="72CA2220" w14:textId="77777777" w:rsidTr="008E720B">
        <w:trPr>
          <w:trHeight w:val="360"/>
          <w:jc w:val="center"/>
        </w:trPr>
        <w:tc>
          <w:tcPr>
            <w:tcW w:w="6835" w:type="dxa"/>
            <w:gridSpan w:val="7"/>
            <w:tcBorders>
              <w:bottom w:val="single" w:sz="4" w:space="0" w:color="auto"/>
            </w:tcBorders>
            <w:shd w:val="clear" w:color="auto" w:fill="F2F2F2"/>
            <w:vAlign w:val="center"/>
          </w:tcPr>
          <w:p w14:paraId="40B6AB53" w14:textId="5E134D52" w:rsidR="00955A39" w:rsidRPr="00DD475A" w:rsidRDefault="00955A39" w:rsidP="00955A39">
            <w:pPr>
              <w:pStyle w:val="ListParagraph"/>
              <w:numPr>
                <w:ilvl w:val="0"/>
                <w:numId w:val="8"/>
              </w:numPr>
              <w:ind w:left="339"/>
              <w:rPr>
                <w:rFonts w:ascii="Calibri" w:hAnsi="Calibri"/>
                <w:sz w:val="22"/>
                <w:szCs w:val="22"/>
              </w:rPr>
            </w:pPr>
            <w:r w:rsidRPr="00DD475A">
              <w:rPr>
                <w:rFonts w:ascii="Calibri" w:hAnsi="Calibri"/>
                <w:b/>
                <w:sz w:val="22"/>
                <w:szCs w:val="22"/>
              </w:rPr>
              <w:t xml:space="preserve">Name of surgery:  </w:t>
            </w:r>
            <w:r>
              <w:rPr>
                <w:rFonts w:ascii="Calibri" w:hAnsi="Calibri"/>
                <w:b/>
                <w:sz w:val="22"/>
                <w:szCs w:val="22"/>
              </w:rPr>
              <w:t>Trans-</w:t>
            </w:r>
            <w:proofErr w:type="spellStart"/>
            <w:r>
              <w:rPr>
                <w:rFonts w:ascii="Calibri" w:hAnsi="Calibri"/>
                <w:b/>
                <w:sz w:val="22"/>
                <w:szCs w:val="22"/>
              </w:rPr>
              <w:t>Cardial</w:t>
            </w:r>
            <w:proofErr w:type="spellEnd"/>
            <w:r>
              <w:rPr>
                <w:rFonts w:ascii="Calibri" w:hAnsi="Calibri"/>
                <w:b/>
                <w:sz w:val="22"/>
                <w:szCs w:val="22"/>
              </w:rPr>
              <w:t xml:space="preserve"> Perfusion for Rodents</w:t>
            </w:r>
          </w:p>
        </w:tc>
        <w:tc>
          <w:tcPr>
            <w:tcW w:w="3605" w:type="dxa"/>
            <w:gridSpan w:val="2"/>
            <w:tcBorders>
              <w:bottom w:val="single" w:sz="4" w:space="0" w:color="auto"/>
            </w:tcBorders>
            <w:shd w:val="clear" w:color="auto" w:fill="auto"/>
            <w:vAlign w:val="center"/>
          </w:tcPr>
          <w:p w14:paraId="3AD75AFB" w14:textId="3FDCF7C4" w:rsidR="00955A39" w:rsidRPr="00CF656C" w:rsidRDefault="00955A39" w:rsidP="008E720B">
            <w:pPr>
              <w:rPr>
                <w:rFonts w:ascii="Calibri" w:hAnsi="Calibri"/>
                <w:sz w:val="22"/>
                <w:szCs w:val="22"/>
              </w:rPr>
            </w:pPr>
            <w:r w:rsidRPr="00CF656C">
              <w:rPr>
                <w:rFonts w:ascii="Calibri" w:hAnsi="Calibri"/>
                <w:sz w:val="20"/>
                <w:szCs w:val="20"/>
              </w:rPr>
              <w:t xml:space="preserve">Confirm if    </w:t>
            </w:r>
            <w:sdt>
              <w:sdtPr>
                <w:rPr>
                  <w:rFonts w:ascii="Calibri" w:hAnsi="Calibri"/>
                  <w:bCs/>
                  <w:sz w:val="22"/>
                  <w:szCs w:val="22"/>
                </w:rPr>
                <w:id w:val="-859813864"/>
                <w14:checkbox>
                  <w14:checked w14:val="0"/>
                  <w14:checkedState w14:val="2612" w14:font="MS Gothic"/>
                  <w14:uncheckedState w14:val="2610" w14:font="MS Gothic"/>
                </w14:checkbox>
              </w:sdtPr>
              <w:sdtContent>
                <w:r w:rsidRPr="00242903">
                  <w:rPr>
                    <w:rFonts w:ascii="MS Gothic" w:eastAsia="MS Gothic" w:hAnsi="MS Gothic" w:hint="eastAsia"/>
                    <w:bCs/>
                    <w:sz w:val="22"/>
                    <w:szCs w:val="22"/>
                  </w:rPr>
                  <w:t>☐</w:t>
                </w:r>
              </w:sdtContent>
            </w:sdt>
            <w:r w:rsidRPr="00242903">
              <w:rPr>
                <w:rFonts w:ascii="Calibri" w:hAnsi="Calibri"/>
                <w:sz w:val="22"/>
                <w:szCs w:val="22"/>
              </w:rPr>
              <w:t xml:space="preserve"> survival or  </w:t>
            </w:r>
            <w:sdt>
              <w:sdtPr>
                <w:rPr>
                  <w:rFonts w:ascii="Calibri" w:hAnsi="Calibri"/>
                  <w:bCs/>
                  <w:sz w:val="22"/>
                  <w:szCs w:val="22"/>
                </w:rPr>
                <w:id w:val="248087315"/>
                <w14:checkbox>
                  <w14:checked w14:val="1"/>
                  <w14:checkedState w14:val="2612" w14:font="MS Gothic"/>
                  <w14:uncheckedState w14:val="2610" w14:font="MS Gothic"/>
                </w14:checkbox>
              </w:sdtPr>
              <w:sdtContent>
                <w:r>
                  <w:rPr>
                    <w:rFonts w:ascii="MS Gothic" w:eastAsia="MS Gothic" w:hAnsi="MS Gothic" w:hint="eastAsia"/>
                    <w:bCs/>
                    <w:sz w:val="22"/>
                    <w:szCs w:val="22"/>
                  </w:rPr>
                  <w:t>☒</w:t>
                </w:r>
              </w:sdtContent>
            </w:sdt>
            <w:r w:rsidRPr="00242903">
              <w:rPr>
                <w:rFonts w:ascii="Calibri" w:hAnsi="Calibri"/>
                <w:sz w:val="22"/>
                <w:szCs w:val="22"/>
              </w:rPr>
              <w:t xml:space="preserve"> terminal</w:t>
            </w:r>
            <w:r w:rsidRPr="00CF656C">
              <w:rPr>
                <w:rFonts w:ascii="Calibri" w:hAnsi="Calibri"/>
                <w:sz w:val="20"/>
                <w:szCs w:val="20"/>
              </w:rPr>
              <w:t xml:space="preserve">  </w:t>
            </w:r>
          </w:p>
        </w:tc>
      </w:tr>
      <w:tr w:rsidR="00955A39" w14:paraId="6CB7A5CD" w14:textId="77777777" w:rsidTr="008E720B">
        <w:trPr>
          <w:trHeight w:val="360"/>
          <w:jc w:val="center"/>
        </w:trPr>
        <w:tc>
          <w:tcPr>
            <w:tcW w:w="1233" w:type="dxa"/>
            <w:tcBorders>
              <w:bottom w:val="single" w:sz="4" w:space="0" w:color="auto"/>
            </w:tcBorders>
            <w:shd w:val="clear" w:color="auto" w:fill="F2F2F2"/>
            <w:vAlign w:val="center"/>
          </w:tcPr>
          <w:p w14:paraId="4F8C28C0" w14:textId="77777777" w:rsidR="00955A39" w:rsidRPr="00DD475A" w:rsidRDefault="00955A39" w:rsidP="00955A39">
            <w:pPr>
              <w:pStyle w:val="ListParagraph"/>
              <w:numPr>
                <w:ilvl w:val="0"/>
                <w:numId w:val="8"/>
              </w:numPr>
              <w:ind w:left="339"/>
              <w:rPr>
                <w:rFonts w:ascii="Calibri" w:hAnsi="Calibri"/>
                <w:b/>
                <w:sz w:val="22"/>
                <w:szCs w:val="22"/>
              </w:rPr>
            </w:pPr>
            <w:r w:rsidRPr="00DD475A">
              <w:rPr>
                <w:rFonts w:ascii="Calibri" w:hAnsi="Calibri"/>
                <w:b/>
                <w:sz w:val="22"/>
                <w:szCs w:val="22"/>
              </w:rPr>
              <w:t>Species</w:t>
            </w:r>
          </w:p>
        </w:tc>
        <w:tc>
          <w:tcPr>
            <w:tcW w:w="9207" w:type="dxa"/>
            <w:gridSpan w:val="8"/>
            <w:tcBorders>
              <w:bottom w:val="single" w:sz="4" w:space="0" w:color="auto"/>
            </w:tcBorders>
            <w:shd w:val="clear" w:color="auto" w:fill="auto"/>
            <w:vAlign w:val="center"/>
          </w:tcPr>
          <w:p w14:paraId="4F0422CB" w14:textId="77777777" w:rsidR="00955A39" w:rsidRPr="00CF656C" w:rsidRDefault="00955A39" w:rsidP="008E720B">
            <w:pPr>
              <w:rPr>
                <w:rFonts w:ascii="Calibri" w:hAnsi="Calibri"/>
                <w:sz w:val="20"/>
                <w:szCs w:val="20"/>
              </w:rPr>
            </w:pPr>
          </w:p>
        </w:tc>
      </w:tr>
      <w:tr w:rsidR="00955A39" w14:paraId="0290ECA7" w14:textId="77777777" w:rsidTr="008E720B">
        <w:trPr>
          <w:trHeight w:val="360"/>
          <w:jc w:val="center"/>
        </w:trPr>
        <w:tc>
          <w:tcPr>
            <w:tcW w:w="10440" w:type="dxa"/>
            <w:gridSpan w:val="9"/>
            <w:tcBorders>
              <w:bottom w:val="single" w:sz="4" w:space="0" w:color="auto"/>
            </w:tcBorders>
            <w:shd w:val="clear" w:color="auto" w:fill="F2F2F2"/>
            <w:vAlign w:val="center"/>
          </w:tcPr>
          <w:p w14:paraId="5C60A46E" w14:textId="77777777" w:rsidR="00955A39" w:rsidRPr="00DD475A" w:rsidRDefault="00955A39" w:rsidP="00955A39">
            <w:pPr>
              <w:pStyle w:val="ListParagraph"/>
              <w:numPr>
                <w:ilvl w:val="0"/>
                <w:numId w:val="8"/>
              </w:numPr>
              <w:ind w:left="339"/>
              <w:rPr>
                <w:rFonts w:ascii="Calibri" w:hAnsi="Calibri" w:cs="Arial"/>
                <w:b/>
                <w:color w:val="000000"/>
                <w:sz w:val="22"/>
                <w:szCs w:val="22"/>
              </w:rPr>
            </w:pPr>
            <w:r w:rsidRPr="00DD475A">
              <w:rPr>
                <w:rFonts w:ascii="Calibri" w:hAnsi="Calibri" w:cs="Arial"/>
                <w:b/>
                <w:color w:val="000000"/>
                <w:sz w:val="22"/>
                <w:szCs w:val="22"/>
              </w:rPr>
              <w:t>Check the relevant boxes for this surgery:</w:t>
            </w:r>
          </w:p>
        </w:tc>
      </w:tr>
      <w:tr w:rsidR="00955A39" w14:paraId="1F3843D5" w14:textId="77777777" w:rsidTr="008E720B">
        <w:trPr>
          <w:trHeight w:val="360"/>
          <w:jc w:val="center"/>
        </w:trPr>
        <w:tc>
          <w:tcPr>
            <w:tcW w:w="10440" w:type="dxa"/>
            <w:gridSpan w:val="9"/>
            <w:tcBorders>
              <w:bottom w:val="single" w:sz="4" w:space="0" w:color="auto"/>
            </w:tcBorders>
            <w:shd w:val="clear" w:color="auto" w:fill="auto"/>
            <w:vAlign w:val="center"/>
          </w:tcPr>
          <w:p w14:paraId="0CD36A3C" w14:textId="77777777" w:rsidR="00955A39" w:rsidRPr="00646C6C" w:rsidRDefault="00955A39" w:rsidP="008E720B">
            <w:pPr>
              <w:rPr>
                <w:rFonts w:ascii="Calibri" w:hAnsi="Calibri" w:cs="Arial"/>
                <w:sz w:val="20"/>
                <w:szCs w:val="20"/>
              </w:rPr>
            </w:pPr>
            <w:r w:rsidRPr="00646C6C">
              <w:rPr>
                <w:rFonts w:ascii="Calibri" w:hAnsi="Calibri" w:cs="Arial"/>
                <w:sz w:val="20"/>
                <w:szCs w:val="20"/>
              </w:rPr>
              <w:t>The following are all required for survival surgery. Provide scientific justification to omit or change. Terminal surgeries only require continuous monitoring under anesthesia (the last box).</w:t>
            </w:r>
          </w:p>
          <w:p w14:paraId="259F2FAE" w14:textId="15827D09" w:rsidR="00955A39" w:rsidRPr="008E0BB0" w:rsidRDefault="00955A39" w:rsidP="008E720B">
            <w:pPr>
              <w:rPr>
                <w:rFonts w:ascii="Calibri" w:hAnsi="Calibri"/>
                <w:bCs/>
                <w:sz w:val="20"/>
                <w:szCs w:val="20"/>
              </w:rPr>
            </w:pPr>
            <w:sdt>
              <w:sdtPr>
                <w:rPr>
                  <w:rFonts w:ascii="MS Gothic" w:eastAsia="MS Gothic" w:hAnsi="MS Gothic" w:hint="eastAsia"/>
                  <w:bCs/>
                  <w:sz w:val="22"/>
                  <w:szCs w:val="22"/>
                </w:rPr>
                <w:id w:val="-662692418"/>
                <w14:checkbox>
                  <w14:checked w14:val="1"/>
                  <w14:checkedState w14:val="2612" w14:font="MS Gothic"/>
                  <w14:uncheckedState w14:val="2610" w14:font="MS Gothic"/>
                </w14:checkbox>
              </w:sdtPr>
              <w:sdtContent>
                <w:r>
                  <w:rPr>
                    <w:rFonts w:ascii="MS Gothic" w:eastAsia="MS Gothic" w:hAnsi="MS Gothic" w:hint="eastAsia"/>
                    <w:bCs/>
                    <w:sz w:val="22"/>
                    <w:szCs w:val="22"/>
                  </w:rPr>
                  <w:t>☒</w:t>
                </w:r>
              </w:sdtContent>
            </w:sdt>
            <w:r w:rsidRPr="008E0BB0">
              <w:rPr>
                <w:rFonts w:ascii="Calibri" w:hAnsi="Calibri"/>
                <w:bCs/>
                <w:sz w:val="20"/>
                <w:szCs w:val="20"/>
              </w:rPr>
              <w:t xml:space="preserve"> Disinfection of the surgical area/table. </w:t>
            </w:r>
          </w:p>
          <w:p w14:paraId="66F4F34D" w14:textId="77777777" w:rsidR="00955A39" w:rsidRPr="008E0BB0" w:rsidRDefault="00955A39" w:rsidP="008E720B">
            <w:pPr>
              <w:rPr>
                <w:rFonts w:ascii="Calibri" w:hAnsi="Calibri"/>
                <w:bCs/>
                <w:sz w:val="20"/>
                <w:szCs w:val="20"/>
              </w:rPr>
            </w:pPr>
            <w:sdt>
              <w:sdtPr>
                <w:rPr>
                  <w:rFonts w:ascii="MS Gothic" w:eastAsia="MS Gothic" w:hAnsi="MS Gothic" w:hint="eastAsia"/>
                  <w:bCs/>
                  <w:sz w:val="22"/>
                  <w:szCs w:val="22"/>
                </w:rPr>
                <w:id w:val="54821727"/>
                <w14:checkbox>
                  <w14:checked w14:val="0"/>
                  <w14:checkedState w14:val="2612" w14:font="MS Gothic"/>
                  <w14:uncheckedState w14:val="2610" w14:font="MS Gothic"/>
                </w14:checkbox>
              </w:sdtPr>
              <w:sdtContent>
                <w:r w:rsidRPr="008E0BB0">
                  <w:rPr>
                    <w:rFonts w:ascii="MS Gothic" w:eastAsia="MS Gothic" w:hAnsi="MS Gothic" w:hint="eastAsia"/>
                    <w:bCs/>
                    <w:sz w:val="22"/>
                    <w:szCs w:val="22"/>
                  </w:rPr>
                  <w:t>☐</w:t>
                </w:r>
              </w:sdtContent>
            </w:sdt>
            <w:r w:rsidRPr="008E0BB0">
              <w:rPr>
                <w:rFonts w:ascii="Calibri" w:hAnsi="Calibri"/>
                <w:bCs/>
                <w:sz w:val="20"/>
                <w:szCs w:val="20"/>
              </w:rPr>
              <w:t xml:space="preserve"> Surgeon is properly prepared for each surgery. At a minimum, sterile gloves, mask, and gown. Disposable or   </w:t>
            </w:r>
          </w:p>
          <w:p w14:paraId="5E26BE67" w14:textId="77777777" w:rsidR="00955A39" w:rsidRPr="008E0BB0" w:rsidRDefault="00955A39" w:rsidP="008E720B">
            <w:pPr>
              <w:rPr>
                <w:rFonts w:ascii="Calibri" w:hAnsi="Calibri"/>
                <w:bCs/>
                <w:sz w:val="20"/>
                <w:szCs w:val="20"/>
              </w:rPr>
            </w:pPr>
            <w:r w:rsidRPr="008E0BB0">
              <w:rPr>
                <w:rFonts w:ascii="Calibri" w:hAnsi="Calibri"/>
                <w:bCs/>
                <w:sz w:val="20"/>
                <w:szCs w:val="20"/>
              </w:rPr>
              <w:t xml:space="preserve">      clean lab coats may only be used for non-USDA species.</w:t>
            </w:r>
          </w:p>
          <w:p w14:paraId="0F636D75" w14:textId="77777777" w:rsidR="00955A39" w:rsidRPr="008E0BB0" w:rsidRDefault="00955A39" w:rsidP="008E720B">
            <w:pPr>
              <w:rPr>
                <w:rFonts w:ascii="Calibri" w:hAnsi="Calibri"/>
                <w:bCs/>
                <w:sz w:val="20"/>
                <w:szCs w:val="20"/>
              </w:rPr>
            </w:pPr>
            <w:sdt>
              <w:sdtPr>
                <w:rPr>
                  <w:rFonts w:ascii="MS Gothic" w:eastAsia="MS Gothic" w:hAnsi="MS Gothic" w:hint="eastAsia"/>
                  <w:bCs/>
                  <w:sz w:val="22"/>
                  <w:szCs w:val="22"/>
                </w:rPr>
                <w:id w:val="1803801032"/>
                <w14:checkbox>
                  <w14:checked w14:val="0"/>
                  <w14:checkedState w14:val="2612" w14:font="MS Gothic"/>
                  <w14:uncheckedState w14:val="2610" w14:font="MS Gothic"/>
                </w14:checkbox>
              </w:sdtPr>
              <w:sdtContent>
                <w:r w:rsidRPr="008E0BB0">
                  <w:rPr>
                    <w:rFonts w:ascii="MS Gothic" w:eastAsia="MS Gothic" w:hAnsi="MS Gothic" w:hint="eastAsia"/>
                    <w:bCs/>
                    <w:sz w:val="22"/>
                    <w:szCs w:val="22"/>
                  </w:rPr>
                  <w:t>☐</w:t>
                </w:r>
              </w:sdtContent>
            </w:sdt>
            <w:r w:rsidRPr="008E0BB0">
              <w:rPr>
                <w:rFonts w:ascii="Calibri" w:hAnsi="Calibri"/>
                <w:bCs/>
                <w:sz w:val="20"/>
                <w:szCs w:val="20"/>
              </w:rPr>
              <w:t xml:space="preserve"> Surgical instruments are sterilized prior to use and in between animals.</w:t>
            </w:r>
          </w:p>
          <w:p w14:paraId="746AD487" w14:textId="77777777" w:rsidR="00955A39" w:rsidRPr="008E0BB0" w:rsidRDefault="00955A39" w:rsidP="008E720B">
            <w:pPr>
              <w:rPr>
                <w:rFonts w:ascii="Calibri" w:hAnsi="Calibri" w:cs="Courier New"/>
                <w:bCs/>
                <w:sz w:val="20"/>
                <w:szCs w:val="20"/>
              </w:rPr>
            </w:pPr>
            <w:sdt>
              <w:sdtPr>
                <w:rPr>
                  <w:rFonts w:ascii="MS Gothic" w:eastAsia="MS Gothic" w:hAnsi="MS Gothic" w:hint="eastAsia"/>
                  <w:bCs/>
                  <w:sz w:val="22"/>
                  <w:szCs w:val="22"/>
                </w:rPr>
                <w:id w:val="-107897554"/>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8E0BB0">
              <w:rPr>
                <w:rFonts w:ascii="Calibri" w:hAnsi="Calibri"/>
                <w:bCs/>
                <w:sz w:val="20"/>
                <w:szCs w:val="20"/>
              </w:rPr>
              <w:t xml:space="preserve"> Animal is appropriately </w:t>
            </w:r>
            <w:r w:rsidRPr="008E0BB0">
              <w:rPr>
                <w:rFonts w:ascii="Calibri" w:hAnsi="Calibri" w:cs="Courier New"/>
                <w:bCs/>
                <w:sz w:val="20"/>
                <w:szCs w:val="20"/>
              </w:rPr>
              <w:t>prepped for surgery by the following steps:</w:t>
            </w:r>
          </w:p>
          <w:p w14:paraId="416833A2" w14:textId="77777777" w:rsidR="00955A39" w:rsidRPr="008E0BB0" w:rsidRDefault="00955A39" w:rsidP="008E720B">
            <w:pPr>
              <w:ind w:left="810" w:hanging="270"/>
              <w:rPr>
                <w:rFonts w:ascii="Calibri" w:hAnsi="Calibri" w:cs="Courier New"/>
                <w:bCs/>
                <w:sz w:val="20"/>
                <w:szCs w:val="20"/>
              </w:rPr>
            </w:pPr>
            <w:r w:rsidRPr="008E0BB0">
              <w:rPr>
                <w:rFonts w:ascii="Calibri" w:hAnsi="Calibri" w:cs="Courier New"/>
                <w:bCs/>
                <w:sz w:val="20"/>
                <w:szCs w:val="20"/>
              </w:rPr>
              <w:t>1. Provision of eye lubricant</w:t>
            </w:r>
          </w:p>
          <w:p w14:paraId="5591999A" w14:textId="77777777" w:rsidR="00955A39" w:rsidRPr="008E0BB0" w:rsidRDefault="00955A39" w:rsidP="008E720B">
            <w:pPr>
              <w:ind w:left="810" w:hanging="270"/>
              <w:rPr>
                <w:rFonts w:ascii="Calibri" w:hAnsi="Calibri" w:cs="Courier New"/>
                <w:bCs/>
                <w:sz w:val="20"/>
                <w:szCs w:val="20"/>
              </w:rPr>
            </w:pPr>
            <w:r w:rsidRPr="008E0BB0">
              <w:rPr>
                <w:rFonts w:ascii="Calibri" w:hAnsi="Calibri" w:cs="Courier New"/>
                <w:bCs/>
                <w:sz w:val="20"/>
                <w:szCs w:val="20"/>
              </w:rPr>
              <w:t>2. Removal of the fur/hair</w:t>
            </w:r>
          </w:p>
          <w:p w14:paraId="4DBE9B49" w14:textId="77777777" w:rsidR="00955A39" w:rsidRPr="008E0BB0" w:rsidRDefault="00955A39" w:rsidP="008E720B">
            <w:pPr>
              <w:ind w:left="810" w:hanging="270"/>
              <w:rPr>
                <w:rFonts w:ascii="Calibri" w:hAnsi="Calibri" w:cs="Courier New"/>
                <w:bCs/>
                <w:sz w:val="20"/>
                <w:szCs w:val="20"/>
              </w:rPr>
            </w:pPr>
            <w:r w:rsidRPr="008E0BB0">
              <w:rPr>
                <w:rFonts w:ascii="Calibri" w:hAnsi="Calibri" w:cs="Courier New"/>
                <w:bCs/>
                <w:sz w:val="20"/>
                <w:szCs w:val="20"/>
              </w:rPr>
              <w:t>3. Disinfectant/ethanol wipe of the skin (3x for each scrub).</w:t>
            </w:r>
          </w:p>
          <w:p w14:paraId="24582067" w14:textId="7FF51088" w:rsidR="00955A39" w:rsidRPr="008E0BB0" w:rsidRDefault="00955A39" w:rsidP="008E720B">
            <w:pPr>
              <w:ind w:left="270" w:hanging="270"/>
              <w:rPr>
                <w:bCs/>
              </w:rPr>
            </w:pPr>
            <w:sdt>
              <w:sdtPr>
                <w:rPr>
                  <w:rFonts w:ascii="MS Gothic" w:eastAsia="MS Gothic" w:hAnsi="MS Gothic" w:hint="eastAsia"/>
                  <w:bCs/>
                  <w:sz w:val="22"/>
                  <w:szCs w:val="22"/>
                </w:rPr>
                <w:id w:val="955833185"/>
                <w14:checkbox>
                  <w14:checked w14:val="1"/>
                  <w14:checkedState w14:val="2612" w14:font="MS Gothic"/>
                  <w14:uncheckedState w14:val="2610" w14:font="MS Gothic"/>
                </w14:checkbox>
              </w:sdtPr>
              <w:sdtContent>
                <w:r>
                  <w:rPr>
                    <w:rFonts w:ascii="MS Gothic" w:eastAsia="MS Gothic" w:hAnsi="MS Gothic" w:hint="eastAsia"/>
                    <w:bCs/>
                    <w:sz w:val="22"/>
                    <w:szCs w:val="22"/>
                  </w:rPr>
                  <w:t>☒</w:t>
                </w:r>
              </w:sdtContent>
            </w:sdt>
            <w:r w:rsidRPr="008E0BB0">
              <w:rPr>
                <w:rFonts w:ascii="Calibri" w:hAnsi="Calibri"/>
                <w:bCs/>
                <w:sz w:val="20"/>
                <w:szCs w:val="20"/>
              </w:rPr>
              <w:t xml:space="preserve"> Supplemental heat is provided while the animal is under anesthesia.</w:t>
            </w:r>
            <w:r w:rsidRPr="008E0BB0">
              <w:rPr>
                <w:bCs/>
              </w:rPr>
              <w:t xml:space="preserve"> </w:t>
            </w:r>
          </w:p>
          <w:p w14:paraId="63DFE3EF" w14:textId="2509F324" w:rsidR="00955A39" w:rsidRPr="00CF656C" w:rsidRDefault="00955A39" w:rsidP="008E720B">
            <w:pPr>
              <w:rPr>
                <w:rFonts w:ascii="Calibri" w:hAnsi="Calibri" w:cs="Arial"/>
                <w:b/>
                <w:color w:val="000000"/>
                <w:sz w:val="22"/>
                <w:szCs w:val="22"/>
              </w:rPr>
            </w:pPr>
            <w:sdt>
              <w:sdtPr>
                <w:rPr>
                  <w:rFonts w:ascii="MS Gothic" w:eastAsia="MS Gothic" w:hAnsi="MS Gothic" w:hint="eastAsia"/>
                  <w:bCs/>
                  <w:sz w:val="22"/>
                  <w:szCs w:val="22"/>
                </w:rPr>
                <w:id w:val="-270242907"/>
                <w14:checkbox>
                  <w14:checked w14:val="1"/>
                  <w14:checkedState w14:val="2612" w14:font="MS Gothic"/>
                  <w14:uncheckedState w14:val="2610" w14:font="MS Gothic"/>
                </w14:checkbox>
              </w:sdtPr>
              <w:sdtContent>
                <w:r>
                  <w:rPr>
                    <w:rFonts w:ascii="MS Gothic" w:eastAsia="MS Gothic" w:hAnsi="MS Gothic" w:hint="eastAsia"/>
                    <w:bCs/>
                    <w:sz w:val="22"/>
                    <w:szCs w:val="22"/>
                  </w:rPr>
                  <w:t>☒</w:t>
                </w:r>
              </w:sdtContent>
            </w:sdt>
            <w:r w:rsidRPr="008E0BB0">
              <w:rPr>
                <w:rFonts w:ascii="Calibri" w:hAnsi="Calibri"/>
                <w:bCs/>
                <w:sz w:val="20"/>
                <w:szCs w:val="20"/>
              </w:rPr>
              <w:t xml:space="preserve"> All animals are monitored continuously while under anesthesia.</w:t>
            </w:r>
          </w:p>
        </w:tc>
      </w:tr>
      <w:tr w:rsidR="00955A39" w14:paraId="639F9061" w14:textId="77777777" w:rsidTr="008E720B">
        <w:trPr>
          <w:trHeight w:val="360"/>
          <w:jc w:val="center"/>
        </w:trPr>
        <w:tc>
          <w:tcPr>
            <w:tcW w:w="10440" w:type="dxa"/>
            <w:gridSpan w:val="9"/>
            <w:tcBorders>
              <w:left w:val="single" w:sz="8" w:space="0" w:color="auto"/>
            </w:tcBorders>
            <w:shd w:val="clear" w:color="auto" w:fill="F2F2F2"/>
            <w:vAlign w:val="center"/>
          </w:tcPr>
          <w:p w14:paraId="4C8F0D75" w14:textId="77777777" w:rsidR="00955A39" w:rsidRPr="00F3042E" w:rsidRDefault="00955A39" w:rsidP="00955A39">
            <w:pPr>
              <w:pStyle w:val="ListParagraph"/>
              <w:numPr>
                <w:ilvl w:val="0"/>
                <w:numId w:val="8"/>
              </w:numPr>
              <w:ind w:left="339"/>
              <w:rPr>
                <w:rFonts w:ascii="Calibri" w:hAnsi="Calibri" w:cs="Arial"/>
                <w:b/>
                <w:color w:val="000000"/>
                <w:sz w:val="22"/>
                <w:szCs w:val="22"/>
              </w:rPr>
            </w:pPr>
            <w:r w:rsidRPr="00F3042E">
              <w:rPr>
                <w:rFonts w:ascii="Calibri" w:hAnsi="Calibri" w:cs="Arial"/>
                <w:b/>
                <w:color w:val="000000"/>
                <w:sz w:val="22"/>
                <w:szCs w:val="22"/>
              </w:rPr>
              <w:t>Anesthetic details:</w:t>
            </w:r>
            <w:r w:rsidRPr="00646C6C">
              <w:rPr>
                <w:rFonts w:ascii="Calibri" w:hAnsi="Calibri"/>
                <w:sz w:val="22"/>
                <w:szCs w:val="22"/>
              </w:rPr>
              <w:t xml:space="preserve"> Click link for</w:t>
            </w:r>
            <w:r w:rsidRPr="00646C6C">
              <w:rPr>
                <w:rFonts w:ascii="Calibri" w:hAnsi="Calibri"/>
                <w:b/>
                <w:sz w:val="22"/>
                <w:szCs w:val="22"/>
              </w:rPr>
              <w:t xml:space="preserve"> </w:t>
            </w:r>
            <w:r w:rsidRPr="00646C6C">
              <w:rPr>
                <w:rFonts w:ascii="Calibri" w:hAnsi="Calibri"/>
                <w:sz w:val="22"/>
                <w:szCs w:val="22"/>
              </w:rPr>
              <w:t>commonly used a</w:t>
            </w:r>
            <w:r w:rsidRPr="00646C6C">
              <w:rPr>
                <w:rFonts w:ascii="Calibri" w:hAnsi="Calibri"/>
                <w:bCs/>
                <w:sz w:val="22"/>
                <w:szCs w:val="22"/>
              </w:rPr>
              <w:t>nesthetic</w:t>
            </w:r>
            <w:r w:rsidRPr="00646C6C">
              <w:rPr>
                <w:rFonts w:ascii="Calibri" w:hAnsi="Calibri"/>
                <w:sz w:val="22"/>
                <w:szCs w:val="22"/>
              </w:rPr>
              <w:t>s:</w:t>
            </w:r>
            <w:r>
              <w:rPr>
                <w:rFonts w:ascii="Calibri" w:hAnsi="Calibri" w:cs="Arial"/>
                <w:b/>
                <w:color w:val="000000"/>
                <w:sz w:val="22"/>
                <w:szCs w:val="22"/>
              </w:rPr>
              <w:t xml:space="preserve">  </w:t>
            </w:r>
            <w:hyperlink r:id="rId5" w:history="1">
              <w:r>
                <w:rPr>
                  <w:rStyle w:val="Hyperlink"/>
                  <w:rFonts w:ascii="Calibri" w:hAnsi="Calibri" w:cs="Arial"/>
                  <w:sz w:val="22"/>
                  <w:szCs w:val="22"/>
                </w:rPr>
                <w:t>Anesthesia/Analgesia Formulary</w:t>
              </w:r>
            </w:hyperlink>
          </w:p>
          <w:p w14:paraId="27041B7F" w14:textId="77777777" w:rsidR="00955A39" w:rsidRPr="00F3042E" w:rsidRDefault="00955A39" w:rsidP="008E720B">
            <w:pPr>
              <w:pStyle w:val="ListParagraph"/>
              <w:ind w:left="426"/>
              <w:rPr>
                <w:rFonts w:ascii="Calibri" w:hAnsi="Calibri" w:cs="Arial"/>
                <w:i/>
                <w:color w:val="000000"/>
                <w:sz w:val="22"/>
                <w:szCs w:val="22"/>
              </w:rPr>
            </w:pPr>
            <w:r w:rsidRPr="00646C6C">
              <w:rPr>
                <w:rFonts w:ascii="Calibri" w:hAnsi="Calibri"/>
                <w:i/>
                <w:sz w:val="20"/>
                <w:szCs w:val="20"/>
              </w:rPr>
              <w:t xml:space="preserve">You may copy and paste the appropriate regimen based on surgery type. Additional rows can be added as necessary. </w:t>
            </w:r>
            <w:r w:rsidRPr="00646C6C">
              <w:rPr>
                <w:rFonts w:ascii="Calibri" w:hAnsi="Calibri"/>
                <w:sz w:val="20"/>
                <w:szCs w:val="20"/>
              </w:rPr>
              <w:t xml:space="preserve"> </w:t>
            </w:r>
          </w:p>
        </w:tc>
      </w:tr>
      <w:tr w:rsidR="00955A39" w:rsidRPr="00F30C8F" w14:paraId="78E267CC" w14:textId="77777777" w:rsidTr="008E720B">
        <w:tblPrEx>
          <w:tblCellMar>
            <w:left w:w="115" w:type="dxa"/>
            <w:right w:w="115" w:type="dxa"/>
          </w:tblCellMar>
        </w:tblPrEx>
        <w:trPr>
          <w:trHeight w:val="360"/>
          <w:jc w:val="center"/>
        </w:trPr>
        <w:tc>
          <w:tcPr>
            <w:tcW w:w="2754" w:type="dxa"/>
            <w:gridSpan w:val="2"/>
            <w:vAlign w:val="center"/>
          </w:tcPr>
          <w:p w14:paraId="7B72D0BF" w14:textId="77777777" w:rsidR="00955A39" w:rsidRPr="00CF656C" w:rsidRDefault="00955A39" w:rsidP="008E720B">
            <w:pPr>
              <w:jc w:val="center"/>
              <w:rPr>
                <w:rFonts w:ascii="Calibri" w:hAnsi="Calibri"/>
                <w:sz w:val="22"/>
                <w:szCs w:val="22"/>
              </w:rPr>
            </w:pPr>
            <w:r>
              <w:rPr>
                <w:rFonts w:ascii="Calibri" w:hAnsi="Calibri"/>
                <w:sz w:val="22"/>
                <w:szCs w:val="22"/>
              </w:rPr>
              <w:t>Anesthetic/Sedation Name</w:t>
            </w:r>
          </w:p>
        </w:tc>
        <w:tc>
          <w:tcPr>
            <w:tcW w:w="1252" w:type="dxa"/>
            <w:vAlign w:val="center"/>
          </w:tcPr>
          <w:p w14:paraId="7EBF24B9" w14:textId="77777777" w:rsidR="00955A39" w:rsidRPr="007D164E" w:rsidRDefault="00955A39" w:rsidP="008E720B">
            <w:pPr>
              <w:jc w:val="center"/>
              <w:rPr>
                <w:rFonts w:ascii="Calibri" w:hAnsi="Calibri"/>
                <w:sz w:val="22"/>
                <w:szCs w:val="22"/>
              </w:rPr>
            </w:pPr>
            <w:r>
              <w:rPr>
                <w:rFonts w:ascii="Calibri" w:hAnsi="Calibri"/>
                <w:sz w:val="22"/>
                <w:szCs w:val="22"/>
              </w:rPr>
              <w:t>Dose</w:t>
            </w:r>
          </w:p>
        </w:tc>
        <w:tc>
          <w:tcPr>
            <w:tcW w:w="2141" w:type="dxa"/>
            <w:gridSpan w:val="3"/>
            <w:vAlign w:val="center"/>
          </w:tcPr>
          <w:p w14:paraId="05F0B86F" w14:textId="77777777" w:rsidR="00955A39" w:rsidRPr="007D164E" w:rsidRDefault="00955A39" w:rsidP="008E720B">
            <w:pPr>
              <w:jc w:val="center"/>
              <w:rPr>
                <w:rStyle w:val="CommentReference"/>
                <w:rFonts w:ascii="Calibri" w:hAnsi="Calibri"/>
                <w:sz w:val="22"/>
                <w:szCs w:val="22"/>
                <w:lang w:eastAsia="x-none"/>
              </w:rPr>
            </w:pPr>
            <w:r>
              <w:rPr>
                <w:rStyle w:val="CommentReference"/>
                <w:rFonts w:ascii="Calibri" w:hAnsi="Calibri"/>
                <w:sz w:val="22"/>
                <w:szCs w:val="22"/>
                <w:lang w:eastAsia="x-none"/>
              </w:rPr>
              <w:t>Route</w:t>
            </w:r>
          </w:p>
        </w:tc>
        <w:tc>
          <w:tcPr>
            <w:tcW w:w="4293" w:type="dxa"/>
            <w:gridSpan w:val="3"/>
            <w:vAlign w:val="center"/>
          </w:tcPr>
          <w:p w14:paraId="7EE02B19" w14:textId="77777777" w:rsidR="00955A39" w:rsidRPr="00CF656C" w:rsidRDefault="00955A39" w:rsidP="008E720B">
            <w:pPr>
              <w:jc w:val="center"/>
              <w:rPr>
                <w:rFonts w:ascii="Calibri" w:hAnsi="Calibri"/>
                <w:sz w:val="22"/>
                <w:szCs w:val="22"/>
              </w:rPr>
            </w:pPr>
            <w:r>
              <w:rPr>
                <w:rFonts w:ascii="Calibri" w:hAnsi="Calibri"/>
                <w:sz w:val="22"/>
                <w:szCs w:val="22"/>
              </w:rPr>
              <w:t>Re-Dose/Maintenance</w:t>
            </w:r>
          </w:p>
        </w:tc>
      </w:tr>
      <w:tr w:rsidR="00955A39" w:rsidRPr="00F30C8F" w14:paraId="1E120AA6" w14:textId="77777777" w:rsidTr="008E720B">
        <w:tblPrEx>
          <w:tblCellMar>
            <w:left w:w="115" w:type="dxa"/>
            <w:right w:w="115" w:type="dxa"/>
          </w:tblCellMar>
        </w:tblPrEx>
        <w:trPr>
          <w:trHeight w:val="360"/>
          <w:jc w:val="center"/>
        </w:trPr>
        <w:tc>
          <w:tcPr>
            <w:tcW w:w="2754" w:type="dxa"/>
            <w:gridSpan w:val="2"/>
            <w:vAlign w:val="center"/>
          </w:tcPr>
          <w:p w14:paraId="20B4F7EB" w14:textId="77777777" w:rsidR="00955A39" w:rsidRPr="00CF656C" w:rsidRDefault="00955A39" w:rsidP="008E720B">
            <w:pPr>
              <w:jc w:val="center"/>
              <w:rPr>
                <w:rFonts w:ascii="Calibri" w:hAnsi="Calibri"/>
                <w:sz w:val="22"/>
                <w:szCs w:val="22"/>
              </w:rPr>
            </w:pPr>
          </w:p>
        </w:tc>
        <w:tc>
          <w:tcPr>
            <w:tcW w:w="1252" w:type="dxa"/>
            <w:vAlign w:val="center"/>
          </w:tcPr>
          <w:p w14:paraId="5997C11F" w14:textId="77777777" w:rsidR="00955A39" w:rsidRPr="007D164E" w:rsidRDefault="00955A39" w:rsidP="008E720B">
            <w:pPr>
              <w:jc w:val="center"/>
              <w:rPr>
                <w:rFonts w:ascii="Calibri" w:hAnsi="Calibri"/>
                <w:sz w:val="22"/>
                <w:szCs w:val="22"/>
              </w:rPr>
            </w:pPr>
          </w:p>
        </w:tc>
        <w:tc>
          <w:tcPr>
            <w:tcW w:w="2141" w:type="dxa"/>
            <w:gridSpan w:val="3"/>
            <w:vAlign w:val="center"/>
          </w:tcPr>
          <w:p w14:paraId="2DD8986E" w14:textId="77777777" w:rsidR="00955A39" w:rsidRPr="007D164E" w:rsidRDefault="00955A39" w:rsidP="008E720B">
            <w:pPr>
              <w:jc w:val="center"/>
              <w:rPr>
                <w:rStyle w:val="CommentReference"/>
                <w:rFonts w:ascii="Calibri" w:hAnsi="Calibri"/>
                <w:sz w:val="22"/>
                <w:szCs w:val="22"/>
                <w:lang w:eastAsia="x-none"/>
              </w:rPr>
            </w:pPr>
          </w:p>
        </w:tc>
        <w:tc>
          <w:tcPr>
            <w:tcW w:w="4293" w:type="dxa"/>
            <w:gridSpan w:val="3"/>
            <w:vAlign w:val="center"/>
          </w:tcPr>
          <w:p w14:paraId="695C8974" w14:textId="77777777" w:rsidR="00955A39" w:rsidRPr="00CF656C" w:rsidRDefault="00955A39" w:rsidP="008E720B">
            <w:pPr>
              <w:jc w:val="center"/>
              <w:rPr>
                <w:rFonts w:ascii="Calibri" w:hAnsi="Calibri"/>
                <w:sz w:val="22"/>
                <w:szCs w:val="22"/>
              </w:rPr>
            </w:pPr>
          </w:p>
        </w:tc>
      </w:tr>
      <w:tr w:rsidR="00955A39" w:rsidRPr="00F30C8F" w14:paraId="4DE3C82D" w14:textId="77777777" w:rsidTr="008E720B">
        <w:tblPrEx>
          <w:tblCellMar>
            <w:left w:w="115" w:type="dxa"/>
            <w:right w:w="115" w:type="dxa"/>
          </w:tblCellMar>
        </w:tblPrEx>
        <w:trPr>
          <w:trHeight w:val="360"/>
          <w:jc w:val="center"/>
        </w:trPr>
        <w:tc>
          <w:tcPr>
            <w:tcW w:w="2754" w:type="dxa"/>
            <w:gridSpan w:val="2"/>
            <w:vAlign w:val="center"/>
          </w:tcPr>
          <w:p w14:paraId="352F3E2C" w14:textId="77777777" w:rsidR="00955A39" w:rsidRPr="00CF656C" w:rsidRDefault="00955A39" w:rsidP="008E720B">
            <w:pPr>
              <w:jc w:val="center"/>
              <w:rPr>
                <w:rFonts w:ascii="Calibri" w:hAnsi="Calibri"/>
                <w:sz w:val="22"/>
                <w:szCs w:val="22"/>
              </w:rPr>
            </w:pPr>
          </w:p>
        </w:tc>
        <w:tc>
          <w:tcPr>
            <w:tcW w:w="1252" w:type="dxa"/>
            <w:vAlign w:val="center"/>
          </w:tcPr>
          <w:p w14:paraId="7070FCD7" w14:textId="77777777" w:rsidR="00955A39" w:rsidRPr="007D164E" w:rsidRDefault="00955A39" w:rsidP="008E720B">
            <w:pPr>
              <w:jc w:val="center"/>
              <w:rPr>
                <w:rFonts w:ascii="Calibri" w:hAnsi="Calibri"/>
                <w:sz w:val="22"/>
                <w:szCs w:val="22"/>
              </w:rPr>
            </w:pPr>
          </w:p>
        </w:tc>
        <w:tc>
          <w:tcPr>
            <w:tcW w:w="2141" w:type="dxa"/>
            <w:gridSpan w:val="3"/>
            <w:vAlign w:val="center"/>
          </w:tcPr>
          <w:p w14:paraId="39A0C2A9" w14:textId="77777777" w:rsidR="00955A39" w:rsidRPr="007D164E" w:rsidRDefault="00955A39" w:rsidP="008E720B">
            <w:pPr>
              <w:jc w:val="center"/>
              <w:rPr>
                <w:rStyle w:val="CommentReference"/>
                <w:rFonts w:ascii="Calibri" w:hAnsi="Calibri"/>
                <w:sz w:val="22"/>
                <w:szCs w:val="22"/>
                <w:lang w:eastAsia="x-none"/>
              </w:rPr>
            </w:pPr>
          </w:p>
        </w:tc>
        <w:tc>
          <w:tcPr>
            <w:tcW w:w="4293" w:type="dxa"/>
            <w:gridSpan w:val="3"/>
            <w:vAlign w:val="center"/>
          </w:tcPr>
          <w:p w14:paraId="67589F4A" w14:textId="77777777" w:rsidR="00955A39" w:rsidRPr="00CF656C" w:rsidRDefault="00955A39" w:rsidP="008E720B">
            <w:pPr>
              <w:jc w:val="center"/>
              <w:rPr>
                <w:rFonts w:ascii="Calibri" w:hAnsi="Calibri"/>
                <w:sz w:val="22"/>
                <w:szCs w:val="22"/>
              </w:rPr>
            </w:pPr>
          </w:p>
        </w:tc>
      </w:tr>
      <w:tr w:rsidR="00955A39" w:rsidRPr="00B96812" w14:paraId="11E4CD92" w14:textId="77777777" w:rsidTr="008E720B">
        <w:trPr>
          <w:trHeight w:val="360"/>
          <w:jc w:val="center"/>
        </w:trPr>
        <w:tc>
          <w:tcPr>
            <w:tcW w:w="4274" w:type="dxa"/>
            <w:gridSpan w:val="4"/>
            <w:vMerge w:val="restart"/>
            <w:shd w:val="clear" w:color="auto" w:fill="F2F2F2"/>
            <w:vAlign w:val="center"/>
          </w:tcPr>
          <w:p w14:paraId="36834E93" w14:textId="77777777" w:rsidR="00955A39" w:rsidRPr="00CF656C" w:rsidRDefault="00955A39" w:rsidP="008E720B">
            <w:pPr>
              <w:rPr>
                <w:rFonts w:ascii="Calibri" w:hAnsi="Calibri" w:cs="Arial"/>
                <w:color w:val="000000"/>
                <w:sz w:val="22"/>
                <w:szCs w:val="22"/>
              </w:rPr>
            </w:pPr>
            <w:r w:rsidRPr="008A2FD8">
              <w:rPr>
                <w:rFonts w:ascii="Calibri" w:hAnsi="Calibri" w:cs="Arial"/>
                <w:b/>
                <w:bCs/>
                <w:color w:val="000000"/>
                <w:sz w:val="22"/>
                <w:szCs w:val="22"/>
              </w:rPr>
              <w:t>Methods used to monitor anesthetic depth</w:t>
            </w:r>
            <w:r>
              <w:rPr>
                <w:rFonts w:ascii="Calibri" w:hAnsi="Calibri" w:cs="Arial"/>
                <w:color w:val="000000"/>
                <w:sz w:val="22"/>
                <w:szCs w:val="22"/>
              </w:rPr>
              <w:t xml:space="preserve"> (check all that apply):</w:t>
            </w:r>
          </w:p>
        </w:tc>
        <w:tc>
          <w:tcPr>
            <w:tcW w:w="6166" w:type="dxa"/>
            <w:gridSpan w:val="5"/>
            <w:vAlign w:val="center"/>
          </w:tcPr>
          <w:p w14:paraId="666A2A47" w14:textId="77777777" w:rsidR="00955A39" w:rsidRPr="00471DAD" w:rsidRDefault="00955A39" w:rsidP="008E720B">
            <w:pPr>
              <w:rPr>
                <w:rFonts w:ascii="Calibri" w:hAnsi="Calibri"/>
                <w:sz w:val="22"/>
                <w:szCs w:val="22"/>
              </w:rPr>
            </w:pPr>
            <w:sdt>
              <w:sdtPr>
                <w:rPr>
                  <w:rFonts w:ascii="MS Gothic" w:eastAsia="MS Gothic" w:hAnsi="MS Gothic" w:hint="eastAsia"/>
                  <w:bCs/>
                  <w:sz w:val="22"/>
                  <w:szCs w:val="22"/>
                </w:rPr>
                <w:id w:val="1423220865"/>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Calibri" w:hAnsi="Calibri"/>
                <w:sz w:val="22"/>
                <w:szCs w:val="22"/>
              </w:rPr>
              <w:t xml:space="preserve">  Tail/Toe Pinch</w:t>
            </w:r>
          </w:p>
        </w:tc>
      </w:tr>
      <w:tr w:rsidR="00955A39" w:rsidRPr="00B96812" w14:paraId="5553CF7A" w14:textId="77777777" w:rsidTr="008E720B">
        <w:trPr>
          <w:trHeight w:val="360"/>
          <w:jc w:val="center"/>
        </w:trPr>
        <w:tc>
          <w:tcPr>
            <w:tcW w:w="4274" w:type="dxa"/>
            <w:gridSpan w:val="4"/>
            <w:vMerge/>
            <w:shd w:val="clear" w:color="auto" w:fill="F2F2F2"/>
            <w:vAlign w:val="center"/>
          </w:tcPr>
          <w:p w14:paraId="11AF2379" w14:textId="77777777" w:rsidR="00955A39" w:rsidRPr="00CF656C" w:rsidRDefault="00955A39" w:rsidP="008E720B">
            <w:pPr>
              <w:rPr>
                <w:rFonts w:ascii="Calibri" w:hAnsi="Calibri" w:cs="Arial"/>
                <w:color w:val="000000"/>
                <w:sz w:val="22"/>
                <w:szCs w:val="22"/>
              </w:rPr>
            </w:pPr>
          </w:p>
        </w:tc>
        <w:tc>
          <w:tcPr>
            <w:tcW w:w="6166" w:type="dxa"/>
            <w:gridSpan w:val="5"/>
            <w:vAlign w:val="center"/>
          </w:tcPr>
          <w:p w14:paraId="06F08CBC" w14:textId="77777777" w:rsidR="00955A39" w:rsidRPr="00471DAD" w:rsidRDefault="00955A39" w:rsidP="008E720B">
            <w:pPr>
              <w:rPr>
                <w:rFonts w:ascii="Calibri" w:hAnsi="Calibri"/>
                <w:sz w:val="22"/>
                <w:szCs w:val="22"/>
              </w:rPr>
            </w:pPr>
            <w:sdt>
              <w:sdtPr>
                <w:rPr>
                  <w:rFonts w:ascii="MS Gothic" w:eastAsia="MS Gothic" w:hAnsi="MS Gothic" w:hint="eastAsia"/>
                  <w:bCs/>
                  <w:sz w:val="22"/>
                  <w:szCs w:val="22"/>
                </w:rPr>
                <w:id w:val="-63941765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MS Gothic" w:eastAsia="MS Gothic" w:hAnsi="MS Gothic"/>
                <w:bCs/>
                <w:sz w:val="22"/>
                <w:szCs w:val="22"/>
              </w:rPr>
              <w:t xml:space="preserve"> </w:t>
            </w:r>
            <w:r>
              <w:rPr>
                <w:rFonts w:ascii="Calibri" w:hAnsi="Calibri"/>
                <w:sz w:val="22"/>
                <w:szCs w:val="22"/>
              </w:rPr>
              <w:t xml:space="preserve"> Respiratory rate/effort.</w:t>
            </w:r>
          </w:p>
        </w:tc>
      </w:tr>
      <w:tr w:rsidR="00955A39" w:rsidRPr="00B96812" w14:paraId="5B1AFBCB" w14:textId="77777777" w:rsidTr="008E720B">
        <w:trPr>
          <w:trHeight w:val="360"/>
          <w:jc w:val="center"/>
        </w:trPr>
        <w:tc>
          <w:tcPr>
            <w:tcW w:w="4274" w:type="dxa"/>
            <w:gridSpan w:val="4"/>
            <w:vMerge/>
            <w:shd w:val="clear" w:color="auto" w:fill="F2F2F2"/>
            <w:vAlign w:val="center"/>
          </w:tcPr>
          <w:p w14:paraId="0B4B6A98" w14:textId="77777777" w:rsidR="00955A39" w:rsidRPr="00CF656C" w:rsidRDefault="00955A39" w:rsidP="008E720B">
            <w:pPr>
              <w:rPr>
                <w:rFonts w:ascii="Calibri" w:hAnsi="Calibri" w:cs="Arial"/>
                <w:color w:val="000000"/>
                <w:sz w:val="22"/>
                <w:szCs w:val="22"/>
              </w:rPr>
            </w:pPr>
          </w:p>
        </w:tc>
        <w:tc>
          <w:tcPr>
            <w:tcW w:w="6166" w:type="dxa"/>
            <w:gridSpan w:val="5"/>
            <w:vAlign w:val="center"/>
          </w:tcPr>
          <w:p w14:paraId="6744F294" w14:textId="77777777" w:rsidR="00955A39" w:rsidRPr="00471DAD" w:rsidRDefault="00955A39" w:rsidP="008E720B">
            <w:pPr>
              <w:rPr>
                <w:rFonts w:ascii="Calibri" w:hAnsi="Calibri"/>
                <w:sz w:val="22"/>
                <w:szCs w:val="22"/>
              </w:rPr>
            </w:pPr>
            <w:sdt>
              <w:sdtPr>
                <w:rPr>
                  <w:rFonts w:ascii="MS Gothic" w:eastAsia="MS Gothic" w:hAnsi="MS Gothic" w:hint="eastAsia"/>
                  <w:bCs/>
                  <w:sz w:val="22"/>
                  <w:szCs w:val="22"/>
                </w:rPr>
                <w:id w:val="-1330981211"/>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MS Gothic" w:eastAsia="MS Gothic" w:hAnsi="MS Gothic"/>
                <w:bCs/>
                <w:sz w:val="22"/>
                <w:szCs w:val="22"/>
              </w:rPr>
              <w:t xml:space="preserve"> </w:t>
            </w:r>
            <w:r>
              <w:rPr>
                <w:rFonts w:ascii="Calibri" w:hAnsi="Calibri"/>
                <w:sz w:val="22"/>
                <w:szCs w:val="22"/>
              </w:rPr>
              <w:t xml:space="preserve"> Other:</w:t>
            </w:r>
          </w:p>
        </w:tc>
      </w:tr>
      <w:tr w:rsidR="00955A39" w14:paraId="51C0A734" w14:textId="77777777" w:rsidTr="008E720B">
        <w:trPr>
          <w:trHeight w:val="360"/>
          <w:jc w:val="center"/>
        </w:trPr>
        <w:tc>
          <w:tcPr>
            <w:tcW w:w="6058" w:type="dxa"/>
            <w:gridSpan w:val="5"/>
            <w:tcBorders>
              <w:bottom w:val="single" w:sz="4" w:space="0" w:color="auto"/>
            </w:tcBorders>
            <w:shd w:val="clear" w:color="auto" w:fill="F2F2F2"/>
            <w:vAlign w:val="center"/>
          </w:tcPr>
          <w:p w14:paraId="353A8765" w14:textId="77777777" w:rsidR="00955A39" w:rsidRPr="00CF656C" w:rsidRDefault="00955A39" w:rsidP="008E720B">
            <w:pPr>
              <w:rPr>
                <w:rFonts w:ascii="Calibri" w:hAnsi="Calibri" w:cs="Arial"/>
                <w:color w:val="000000"/>
                <w:sz w:val="22"/>
                <w:szCs w:val="22"/>
              </w:rPr>
            </w:pPr>
            <w:r>
              <w:rPr>
                <w:rFonts w:ascii="Calibri" w:hAnsi="Calibri" w:cs="Arial"/>
                <w:color w:val="000000"/>
                <w:sz w:val="22"/>
                <w:szCs w:val="22"/>
              </w:rPr>
              <w:t>Methods used for intraoperative monitoring (USDA species only)</w:t>
            </w:r>
          </w:p>
        </w:tc>
        <w:tc>
          <w:tcPr>
            <w:tcW w:w="4382" w:type="dxa"/>
            <w:gridSpan w:val="4"/>
            <w:tcBorders>
              <w:bottom w:val="single" w:sz="4" w:space="0" w:color="auto"/>
            </w:tcBorders>
            <w:shd w:val="clear" w:color="auto" w:fill="auto"/>
            <w:vAlign w:val="center"/>
          </w:tcPr>
          <w:p w14:paraId="2168EFB5" w14:textId="77777777" w:rsidR="00955A39" w:rsidRPr="00CF656C" w:rsidRDefault="00955A39" w:rsidP="008E720B">
            <w:pPr>
              <w:rPr>
                <w:rFonts w:ascii="Calibri" w:hAnsi="Calibri" w:cs="Arial"/>
                <w:color w:val="000000"/>
                <w:sz w:val="22"/>
                <w:szCs w:val="22"/>
              </w:rPr>
            </w:pPr>
          </w:p>
        </w:tc>
      </w:tr>
      <w:tr w:rsidR="00955A39" w:rsidRPr="00B96812" w14:paraId="624FA563" w14:textId="77777777" w:rsidTr="008E720B">
        <w:trPr>
          <w:trHeight w:val="360"/>
          <w:jc w:val="center"/>
        </w:trPr>
        <w:tc>
          <w:tcPr>
            <w:tcW w:w="10440" w:type="dxa"/>
            <w:gridSpan w:val="9"/>
            <w:vAlign w:val="center"/>
          </w:tcPr>
          <w:p w14:paraId="66DB556C" w14:textId="52ABF177" w:rsidR="00955A39" w:rsidRDefault="00955A39" w:rsidP="008E720B">
            <w:pPr>
              <w:rPr>
                <w:rFonts w:ascii="Calibri" w:hAnsi="Calibri"/>
                <w:sz w:val="20"/>
                <w:szCs w:val="20"/>
              </w:rPr>
            </w:pPr>
            <w:sdt>
              <w:sdtPr>
                <w:rPr>
                  <w:rFonts w:ascii="MS Gothic" w:eastAsia="MS Gothic" w:hAnsi="MS Gothic" w:hint="eastAsia"/>
                  <w:bCs/>
                  <w:sz w:val="22"/>
                  <w:szCs w:val="22"/>
                </w:rPr>
                <w:id w:val="-1692533007"/>
                <w14:checkbox>
                  <w14:checked w14:val="1"/>
                  <w14:checkedState w14:val="2612" w14:font="MS Gothic"/>
                  <w14:uncheckedState w14:val="2610" w14:font="MS Gothic"/>
                </w14:checkbox>
              </w:sdtPr>
              <w:sdtContent>
                <w:r>
                  <w:rPr>
                    <w:rFonts w:ascii="MS Gothic" w:eastAsia="MS Gothic" w:hAnsi="MS Gothic" w:hint="eastAsia"/>
                    <w:bCs/>
                    <w:sz w:val="22"/>
                    <w:szCs w:val="22"/>
                  </w:rPr>
                  <w:t>☒</w:t>
                </w:r>
              </w:sdtContent>
            </w:sdt>
            <w:r w:rsidRPr="0064396A">
              <w:rPr>
                <w:rFonts w:ascii="Calibri" w:hAnsi="Calibri"/>
                <w:sz w:val="20"/>
                <w:szCs w:val="20"/>
              </w:rPr>
              <w:t xml:space="preserve"> </w:t>
            </w:r>
            <w:r>
              <w:rPr>
                <w:rFonts w:ascii="Calibri" w:hAnsi="Calibri"/>
                <w:sz w:val="20"/>
                <w:szCs w:val="20"/>
              </w:rPr>
              <w:t xml:space="preserve"> </w:t>
            </w:r>
            <w:r w:rsidRPr="0064396A">
              <w:rPr>
                <w:rFonts w:ascii="Calibri" w:hAnsi="Calibri"/>
                <w:sz w:val="20"/>
                <w:szCs w:val="20"/>
              </w:rPr>
              <w:t>All animals are monitored continuously while under anesthesia.</w:t>
            </w:r>
          </w:p>
          <w:p w14:paraId="076900C8" w14:textId="3158B598" w:rsidR="00955A39" w:rsidRPr="0064396A" w:rsidRDefault="00955A39" w:rsidP="008E720B">
            <w:pPr>
              <w:rPr>
                <w:rFonts w:ascii="Calibri" w:hAnsi="Calibri" w:cs="Arial"/>
                <w:color w:val="000000"/>
                <w:sz w:val="22"/>
                <w:szCs w:val="22"/>
              </w:rPr>
            </w:pPr>
            <w:sdt>
              <w:sdtPr>
                <w:rPr>
                  <w:rFonts w:ascii="MS Gothic" w:eastAsia="MS Gothic" w:hAnsi="MS Gothic" w:hint="eastAsia"/>
                  <w:bCs/>
                  <w:sz w:val="22"/>
                  <w:szCs w:val="22"/>
                </w:rPr>
                <w:id w:val="2124569310"/>
                <w14:checkbox>
                  <w14:checked w14:val="1"/>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Calibri" w:hAnsi="Calibri"/>
                <w:b/>
                <w:sz w:val="20"/>
                <w:szCs w:val="20"/>
              </w:rPr>
              <w:t xml:space="preserve"> </w:t>
            </w:r>
            <w:r w:rsidRPr="0064396A">
              <w:rPr>
                <w:rFonts w:ascii="Calibri" w:hAnsi="Calibri"/>
                <w:b/>
                <w:sz w:val="20"/>
                <w:szCs w:val="20"/>
              </w:rPr>
              <w:t xml:space="preserve"> </w:t>
            </w:r>
            <w:r w:rsidRPr="0064396A">
              <w:rPr>
                <w:rFonts w:ascii="Calibri" w:hAnsi="Calibri"/>
                <w:sz w:val="20"/>
                <w:szCs w:val="20"/>
              </w:rPr>
              <w:t>Thermoregulation is provided while the animal is under anesthesia.</w:t>
            </w:r>
            <w:r>
              <w:rPr>
                <w:rFonts w:ascii="Calibri" w:hAnsi="Calibri"/>
                <w:sz w:val="20"/>
                <w:szCs w:val="20"/>
              </w:rPr>
              <w:t xml:space="preserve">  </w:t>
            </w:r>
          </w:p>
        </w:tc>
      </w:tr>
      <w:tr w:rsidR="00955A39" w14:paraId="2B149369" w14:textId="77777777" w:rsidTr="008E720B">
        <w:trPr>
          <w:trHeight w:val="360"/>
          <w:jc w:val="center"/>
        </w:trPr>
        <w:tc>
          <w:tcPr>
            <w:tcW w:w="10440" w:type="dxa"/>
            <w:gridSpan w:val="9"/>
            <w:shd w:val="clear" w:color="auto" w:fill="F2F2F2"/>
            <w:vAlign w:val="center"/>
          </w:tcPr>
          <w:p w14:paraId="2488B1AA" w14:textId="77777777" w:rsidR="00955A39" w:rsidRPr="006C6130" w:rsidRDefault="00955A39" w:rsidP="00955A39">
            <w:pPr>
              <w:pStyle w:val="ListParagraph"/>
              <w:numPr>
                <w:ilvl w:val="0"/>
                <w:numId w:val="8"/>
              </w:numPr>
              <w:ind w:left="339"/>
              <w:rPr>
                <w:rFonts w:ascii="Calibri" w:hAnsi="Calibri" w:cs="Arial"/>
                <w:color w:val="000000"/>
                <w:sz w:val="22"/>
                <w:szCs w:val="22"/>
              </w:rPr>
            </w:pPr>
            <w:r w:rsidRPr="006C6130">
              <w:rPr>
                <w:rFonts w:ascii="Calibri" w:hAnsi="Calibri" w:cs="Arial"/>
                <w:b/>
                <w:color w:val="000000"/>
                <w:sz w:val="22"/>
                <w:szCs w:val="22"/>
              </w:rPr>
              <w:t>How are the surgical instruments sterilized for each animal (for survival surgery)?</w:t>
            </w:r>
          </w:p>
        </w:tc>
      </w:tr>
      <w:tr w:rsidR="00955A39" w14:paraId="6255CD3F" w14:textId="77777777" w:rsidTr="008E720B">
        <w:trPr>
          <w:trHeight w:val="446"/>
          <w:jc w:val="center"/>
        </w:trPr>
        <w:tc>
          <w:tcPr>
            <w:tcW w:w="10440" w:type="dxa"/>
            <w:gridSpan w:val="9"/>
            <w:tcBorders>
              <w:bottom w:val="single" w:sz="4" w:space="0" w:color="auto"/>
            </w:tcBorders>
            <w:shd w:val="clear" w:color="auto" w:fill="auto"/>
            <w:vAlign w:val="center"/>
          </w:tcPr>
          <w:p w14:paraId="4F67F604" w14:textId="77777777" w:rsidR="00955A39" w:rsidRPr="00FB0245" w:rsidRDefault="00955A39" w:rsidP="008E720B">
            <w:pPr>
              <w:rPr>
                <w:rFonts w:ascii="Calibri" w:hAnsi="Calibri" w:cs="Arial"/>
                <w:color w:val="000000"/>
                <w:sz w:val="22"/>
                <w:szCs w:val="22"/>
              </w:rPr>
            </w:pPr>
          </w:p>
        </w:tc>
      </w:tr>
      <w:tr w:rsidR="00955A39" w14:paraId="39C203C9" w14:textId="77777777" w:rsidTr="008E720B">
        <w:trPr>
          <w:trHeight w:val="360"/>
          <w:jc w:val="center"/>
        </w:trPr>
        <w:tc>
          <w:tcPr>
            <w:tcW w:w="10440" w:type="dxa"/>
            <w:gridSpan w:val="9"/>
            <w:shd w:val="clear" w:color="auto" w:fill="F2F2F2"/>
            <w:vAlign w:val="center"/>
          </w:tcPr>
          <w:p w14:paraId="10AFC2E8" w14:textId="77777777" w:rsidR="00955A39" w:rsidRPr="006C6130" w:rsidRDefault="00955A39" w:rsidP="00955A39">
            <w:pPr>
              <w:pStyle w:val="ListParagraph"/>
              <w:numPr>
                <w:ilvl w:val="0"/>
                <w:numId w:val="8"/>
              </w:numPr>
              <w:ind w:left="339"/>
              <w:rPr>
                <w:rFonts w:ascii="Calibri" w:hAnsi="Calibri"/>
                <w:b/>
                <w:sz w:val="22"/>
                <w:szCs w:val="22"/>
              </w:rPr>
            </w:pPr>
            <w:r w:rsidRPr="006C6130">
              <w:rPr>
                <w:rFonts w:ascii="Calibri" w:hAnsi="Calibri"/>
                <w:b/>
                <w:sz w:val="22"/>
                <w:szCs w:val="22"/>
              </w:rPr>
              <w:lastRenderedPageBreak/>
              <w:t xml:space="preserve">Describe the surgery in detail including skin incisions, manipulations, closures, and suture information. </w:t>
            </w:r>
          </w:p>
          <w:p w14:paraId="41D4E9AA" w14:textId="77777777" w:rsidR="00955A39" w:rsidRPr="00646C6C" w:rsidRDefault="00955A39" w:rsidP="008E720B">
            <w:pPr>
              <w:rPr>
                <w:rFonts w:ascii="Calibri" w:hAnsi="Calibri"/>
                <w:b/>
                <w:i/>
                <w:iCs/>
                <w:sz w:val="22"/>
                <w:szCs w:val="22"/>
              </w:rPr>
            </w:pPr>
            <w:r w:rsidRPr="00646C6C">
              <w:rPr>
                <w:rFonts w:ascii="Calibri" w:hAnsi="Calibri"/>
                <w:bCs/>
                <w:i/>
                <w:iCs/>
                <w:sz w:val="22"/>
                <w:szCs w:val="22"/>
              </w:rPr>
              <w:t>Do not r</w:t>
            </w:r>
            <w:r w:rsidRPr="00646C6C">
              <w:rPr>
                <w:rFonts w:ascii="Calibri" w:hAnsi="Calibri"/>
                <w:i/>
                <w:iCs/>
                <w:sz w:val="22"/>
                <w:szCs w:val="22"/>
              </w:rPr>
              <w:t>epeat details confirmed in Part 2 and 3 above.</w:t>
            </w:r>
            <w:r w:rsidRPr="00646C6C">
              <w:rPr>
                <w:rFonts w:ascii="Calibri" w:hAnsi="Calibri"/>
                <w:b/>
                <w:i/>
                <w:iCs/>
                <w:sz w:val="22"/>
                <w:szCs w:val="22"/>
              </w:rPr>
              <w:t xml:space="preserve"> </w:t>
            </w:r>
          </w:p>
          <w:p w14:paraId="2014FF1E" w14:textId="77777777" w:rsidR="00955A39" w:rsidRPr="00646C6C" w:rsidRDefault="00955A39" w:rsidP="008E720B">
            <w:pPr>
              <w:rPr>
                <w:rFonts w:ascii="Calibri" w:hAnsi="Calibri"/>
                <w:b/>
                <w:i/>
                <w:iCs/>
                <w:sz w:val="6"/>
                <w:szCs w:val="6"/>
              </w:rPr>
            </w:pPr>
          </w:p>
          <w:p w14:paraId="608BEC00" w14:textId="77777777" w:rsidR="00955A39" w:rsidRPr="00646C6C" w:rsidRDefault="00955A39" w:rsidP="008E720B">
            <w:pPr>
              <w:rPr>
                <w:rFonts w:ascii="Calibri" w:hAnsi="Calibri"/>
                <w:sz w:val="22"/>
                <w:szCs w:val="22"/>
              </w:rPr>
            </w:pPr>
            <w:sdt>
              <w:sdtPr>
                <w:rPr>
                  <w:rFonts w:ascii="MS Gothic" w:eastAsia="MS Gothic" w:hAnsi="MS Gothic" w:hint="eastAsia"/>
                  <w:bCs/>
                  <w:sz w:val="22"/>
                  <w:szCs w:val="22"/>
                </w:rPr>
                <w:id w:val="543180455"/>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646C6C">
              <w:rPr>
                <w:rFonts w:ascii="Calibri" w:hAnsi="Calibri"/>
                <w:sz w:val="22"/>
                <w:szCs w:val="22"/>
              </w:rPr>
              <w:t xml:space="preserve"> Confirm initial dose of analgesia will be given </w:t>
            </w:r>
            <w:r w:rsidRPr="00646C6C">
              <w:rPr>
                <w:rFonts w:ascii="Calibri" w:hAnsi="Calibri"/>
                <w:sz w:val="22"/>
                <w:szCs w:val="22"/>
                <w:u w:val="single"/>
              </w:rPr>
              <w:t>prior</w:t>
            </w:r>
            <w:r w:rsidRPr="00646C6C">
              <w:rPr>
                <w:rFonts w:ascii="Calibri" w:hAnsi="Calibri"/>
                <w:sz w:val="22"/>
                <w:szCs w:val="22"/>
              </w:rPr>
              <w:t xml:space="preserve"> to making the incision OR provide justification below. </w:t>
            </w:r>
          </w:p>
          <w:p w14:paraId="72E9AE7D" w14:textId="77777777" w:rsidR="00955A39" w:rsidRPr="00646C6C" w:rsidRDefault="00955A39" w:rsidP="008E720B">
            <w:pPr>
              <w:rPr>
                <w:rFonts w:ascii="Calibri" w:hAnsi="Calibri"/>
                <w:sz w:val="4"/>
                <w:szCs w:val="4"/>
              </w:rPr>
            </w:pPr>
          </w:p>
          <w:p w14:paraId="09D7E03C" w14:textId="77777777" w:rsidR="00955A39" w:rsidRPr="00CF656C" w:rsidRDefault="00955A39" w:rsidP="008E720B">
            <w:pPr>
              <w:rPr>
                <w:rFonts w:ascii="Calibri" w:hAnsi="Calibri"/>
                <w:sz w:val="22"/>
                <w:szCs w:val="22"/>
              </w:rPr>
            </w:pPr>
            <w:sdt>
              <w:sdtPr>
                <w:rPr>
                  <w:rFonts w:ascii="MS Gothic" w:eastAsia="MS Gothic" w:hAnsi="MS Gothic" w:hint="eastAsia"/>
                  <w:bCs/>
                  <w:sz w:val="22"/>
                  <w:szCs w:val="22"/>
                </w:rPr>
                <w:id w:val="-208570840"/>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646C6C">
              <w:rPr>
                <w:rFonts w:ascii="Calibri" w:hAnsi="Calibri" w:cs="Arial"/>
                <w:color w:val="000000"/>
                <w:sz w:val="22"/>
                <w:szCs w:val="22"/>
              </w:rPr>
              <w:t xml:space="preserve">  Confirm sutures/wound clips will be removed 7-14 days post-operatively OR provide justification below</w:t>
            </w:r>
            <w:r w:rsidRPr="00F92D0B">
              <w:rPr>
                <w:rFonts w:ascii="Calibri" w:hAnsi="Calibri"/>
                <w:i/>
                <w:sz w:val="22"/>
                <w:szCs w:val="22"/>
              </w:rPr>
              <w:t>.</w:t>
            </w:r>
            <w:r>
              <w:rPr>
                <w:rFonts w:ascii="Calibri" w:hAnsi="Calibri"/>
                <w:b/>
                <w:sz w:val="22"/>
                <w:szCs w:val="22"/>
              </w:rPr>
              <w:t xml:space="preserve"> </w:t>
            </w:r>
          </w:p>
        </w:tc>
      </w:tr>
      <w:tr w:rsidR="00955A39" w14:paraId="2DAC5684" w14:textId="77777777" w:rsidTr="008E720B">
        <w:trPr>
          <w:trHeight w:val="458"/>
          <w:jc w:val="center"/>
        </w:trPr>
        <w:tc>
          <w:tcPr>
            <w:tcW w:w="10440" w:type="dxa"/>
            <w:gridSpan w:val="9"/>
            <w:tcBorders>
              <w:bottom w:val="single" w:sz="4" w:space="0" w:color="auto"/>
            </w:tcBorders>
            <w:shd w:val="clear" w:color="auto" w:fill="auto"/>
            <w:vAlign w:val="center"/>
          </w:tcPr>
          <w:p w14:paraId="6523BD3A" w14:textId="77777777" w:rsidR="00955A39" w:rsidRPr="00CE2940" w:rsidRDefault="00955A39" w:rsidP="00955A39">
            <w:pPr>
              <w:pStyle w:val="Title"/>
              <w:rPr>
                <w:i w:val="0"/>
              </w:rPr>
            </w:pPr>
            <w:r w:rsidRPr="00CE2940">
              <w:rPr>
                <w:i w:val="0"/>
              </w:rPr>
              <w:t>Trans-</w:t>
            </w:r>
            <w:proofErr w:type="spellStart"/>
            <w:r w:rsidRPr="00CE2940">
              <w:rPr>
                <w:i w:val="0"/>
              </w:rPr>
              <w:t>Cardial</w:t>
            </w:r>
            <w:proofErr w:type="spellEnd"/>
            <w:r w:rsidRPr="00CE2940">
              <w:rPr>
                <w:i w:val="0"/>
              </w:rPr>
              <w:t xml:space="preserve"> Perfusion for Rodents</w:t>
            </w:r>
          </w:p>
          <w:p w14:paraId="271F412C" w14:textId="77777777" w:rsidR="00955A39" w:rsidRPr="001C3A35" w:rsidRDefault="00955A39" w:rsidP="00955A39"/>
          <w:p w14:paraId="75140C6C" w14:textId="77777777" w:rsidR="00955A39" w:rsidRDefault="00955A39" w:rsidP="00955A39">
            <w:pPr>
              <w:numPr>
                <w:ilvl w:val="0"/>
                <w:numId w:val="4"/>
              </w:numPr>
              <w:tabs>
                <w:tab w:val="clear" w:pos="360"/>
              </w:tabs>
              <w:ind w:left="720"/>
            </w:pPr>
            <w:r>
              <w:t xml:space="preserve">All staff will wear a </w:t>
            </w:r>
            <w:proofErr w:type="spellStart"/>
            <w:r>
              <w:t>labcoat</w:t>
            </w:r>
            <w:proofErr w:type="spellEnd"/>
            <w:r>
              <w:t>, mask, gloves, and safety glasses/goggles.</w:t>
            </w:r>
          </w:p>
          <w:p w14:paraId="1D2D8A77" w14:textId="77777777" w:rsidR="00955A39" w:rsidRDefault="00955A39" w:rsidP="00955A39">
            <w:pPr>
              <w:numPr>
                <w:ilvl w:val="0"/>
                <w:numId w:val="4"/>
              </w:numPr>
              <w:tabs>
                <w:tab w:val="clear" w:pos="360"/>
              </w:tabs>
              <w:ind w:left="720"/>
            </w:pPr>
            <w:r>
              <w:t xml:space="preserve">All work with hazardous fixative agents, </w:t>
            </w:r>
            <w:proofErr w:type="gramStart"/>
            <w:r>
              <w:t>i.e.</w:t>
            </w:r>
            <w:proofErr w:type="gramEnd"/>
            <w:r>
              <w:t xml:space="preserve"> formalin, will be inside of a fume or in a properly vented work area. </w:t>
            </w:r>
          </w:p>
          <w:p w14:paraId="7725BB30" w14:textId="77777777" w:rsidR="00955A39" w:rsidRPr="001C3A35" w:rsidRDefault="00955A39" w:rsidP="00955A39">
            <w:pPr>
              <w:numPr>
                <w:ilvl w:val="0"/>
                <w:numId w:val="4"/>
              </w:numPr>
              <w:tabs>
                <w:tab w:val="clear" w:pos="360"/>
              </w:tabs>
              <w:ind w:left="720"/>
            </w:pPr>
            <w:r w:rsidRPr="001C3A35">
              <w:t xml:space="preserve">Anesthetize animal with appropriate dose of approved anesthetic (see NU-IACUC Policy </w:t>
            </w:r>
            <w:r w:rsidRPr="001C3A35">
              <w:rPr>
                <w:i/>
              </w:rPr>
              <w:t>Recommended Doses of Anesthetics and Analgesics of Laboratory Animals</w:t>
            </w:r>
            <w:r>
              <w:t>). If needed, give booster at appropriate dose.</w:t>
            </w:r>
          </w:p>
          <w:p w14:paraId="7D8B16F8" w14:textId="77777777" w:rsidR="00955A39" w:rsidRDefault="00955A39" w:rsidP="00955A39">
            <w:pPr>
              <w:numPr>
                <w:ilvl w:val="0"/>
                <w:numId w:val="4"/>
              </w:numPr>
              <w:tabs>
                <w:tab w:val="clear" w:pos="360"/>
              </w:tabs>
              <w:ind w:left="720"/>
            </w:pPr>
            <w:r>
              <w:t>Once animal is FULLY anesthetized (animal does not respond to toe/tail pinch or palpebral reflex), prepare animal on tray.</w:t>
            </w:r>
          </w:p>
          <w:p w14:paraId="5BFD3615" w14:textId="77777777" w:rsidR="00955A39" w:rsidRDefault="00955A39" w:rsidP="00955A39">
            <w:pPr>
              <w:numPr>
                <w:ilvl w:val="0"/>
                <w:numId w:val="4"/>
              </w:numPr>
              <w:tabs>
                <w:tab w:val="clear" w:pos="360"/>
              </w:tabs>
              <w:ind w:left="720"/>
            </w:pPr>
            <w:r>
              <w:rPr>
                <w:noProof/>
              </w:rPr>
              <w:t>A midline insicion will be made in the skin of the abdominal region to expose the underlying facia</w:t>
            </w:r>
            <w:r>
              <w:t>.  If the animal responds to the cutting, administer more anesthetic.</w:t>
            </w:r>
          </w:p>
          <w:p w14:paraId="1C10A590" w14:textId="77777777" w:rsidR="00955A39" w:rsidRDefault="00955A39" w:rsidP="00955A39">
            <w:pPr>
              <w:numPr>
                <w:ilvl w:val="0"/>
                <w:numId w:val="4"/>
              </w:numPr>
              <w:tabs>
                <w:tab w:val="clear" w:pos="360"/>
              </w:tabs>
              <w:ind w:left="720"/>
            </w:pPr>
            <w:r>
              <w:rPr>
                <w:noProof/>
              </w:rPr>
              <w:t>Then the peritoneal cavity will be surgically exposed by clamping the sternum with a hemostat and cutting through the body wall of the animal with a scalpel.  Be careful not to puncture liver lobes</w:t>
            </w:r>
            <w:r>
              <w:t>.</w:t>
            </w:r>
          </w:p>
          <w:p w14:paraId="45AC484C" w14:textId="77777777" w:rsidR="00955A39" w:rsidRDefault="00955A39" w:rsidP="00955A39">
            <w:pPr>
              <w:numPr>
                <w:ilvl w:val="0"/>
                <w:numId w:val="4"/>
              </w:numPr>
              <w:tabs>
                <w:tab w:val="clear" w:pos="360"/>
              </w:tabs>
              <w:ind w:left="720"/>
            </w:pPr>
            <w:r>
              <w:rPr>
                <w:noProof/>
              </w:rPr>
              <w:t xml:space="preserve">The diaphram will be carefully pierced along it's edges using scissors, followed by </w:t>
            </w:r>
            <w:r>
              <w:t>cutting up through the top of the rib cage to open the thoracic cavity.</w:t>
            </w:r>
          </w:p>
          <w:p w14:paraId="7D5E7448" w14:textId="77777777" w:rsidR="00955A39" w:rsidRDefault="00955A39" w:rsidP="00955A39">
            <w:pPr>
              <w:numPr>
                <w:ilvl w:val="0"/>
                <w:numId w:val="4"/>
              </w:numPr>
              <w:tabs>
                <w:tab w:val="clear" w:pos="360"/>
              </w:tabs>
              <w:ind w:left="720"/>
            </w:pPr>
            <w:r>
              <w:rPr>
                <w:noProof/>
              </w:rPr>
              <w:t>Any extraneous membranes holding the heart to the ribcage will be freed by dissection and the thoracic cavity will be fully opened by resting the clamp attached to the sternum back away from the thoracic cavity</w:t>
            </w:r>
            <w:r>
              <w:t>.</w:t>
            </w:r>
          </w:p>
          <w:p w14:paraId="2B9FE4D8" w14:textId="77777777" w:rsidR="00955A39" w:rsidRPr="008E4B48" w:rsidRDefault="00955A39" w:rsidP="00955A39">
            <w:pPr>
              <w:numPr>
                <w:ilvl w:val="0"/>
                <w:numId w:val="4"/>
              </w:numPr>
              <w:tabs>
                <w:tab w:val="clear" w:pos="360"/>
              </w:tabs>
              <w:ind w:left="720"/>
            </w:pPr>
            <w:r>
              <w:rPr>
                <w:noProof/>
              </w:rPr>
              <w:t>The left ventricle of the heart will be identified by gently twisting heart forward.</w:t>
            </w:r>
          </w:p>
          <w:p w14:paraId="301B0185" w14:textId="77777777" w:rsidR="00955A39" w:rsidRDefault="00955A39" w:rsidP="00955A39">
            <w:pPr>
              <w:numPr>
                <w:ilvl w:val="0"/>
                <w:numId w:val="4"/>
              </w:numPr>
              <w:tabs>
                <w:tab w:val="clear" w:pos="360"/>
              </w:tabs>
              <w:ind w:left="720"/>
            </w:pPr>
            <w:r>
              <w:t>Grasp the exposed ventricle with forceps and inject 0.8cc heparin (1,000 units/ml saline) into left ventricle.</w:t>
            </w:r>
          </w:p>
          <w:p w14:paraId="171616FF" w14:textId="77777777" w:rsidR="00955A39" w:rsidRDefault="00955A39" w:rsidP="00955A39">
            <w:pPr>
              <w:numPr>
                <w:ilvl w:val="0"/>
                <w:numId w:val="4"/>
              </w:numPr>
              <w:tabs>
                <w:tab w:val="clear" w:pos="360"/>
              </w:tabs>
              <w:ind w:left="720"/>
            </w:pPr>
            <w:r>
              <w:t>Insert perfusion needle into the same place that the heparin injection was made and clamp the needle in place (Note - make sure that the needle does not pierce any of the walls of the heart).  Push in needle just so that it enters the ventricle area. Be careful not to insert it too far into the heart.</w:t>
            </w:r>
          </w:p>
          <w:p w14:paraId="457CF9A5" w14:textId="77777777" w:rsidR="00955A39" w:rsidRDefault="00955A39" w:rsidP="00955A39">
            <w:pPr>
              <w:numPr>
                <w:ilvl w:val="0"/>
                <w:numId w:val="4"/>
              </w:numPr>
              <w:tabs>
                <w:tab w:val="clear" w:pos="360"/>
              </w:tabs>
              <w:ind w:left="720"/>
            </w:pPr>
            <w:r>
              <w:t>With scalpel or small scissors, cut right atrium.  Dark blood should flow from the atrium.</w:t>
            </w:r>
          </w:p>
          <w:p w14:paraId="668213F1" w14:textId="77777777" w:rsidR="00955A39" w:rsidRDefault="00955A39" w:rsidP="00955A39">
            <w:pPr>
              <w:numPr>
                <w:ilvl w:val="0"/>
                <w:numId w:val="4"/>
              </w:numPr>
              <w:tabs>
                <w:tab w:val="clear" w:pos="360"/>
              </w:tabs>
              <w:ind w:left="720"/>
            </w:pPr>
            <w:r>
              <w:t>Flush circulatory system with 50-100 ml 1x PBS.</w:t>
            </w:r>
          </w:p>
          <w:p w14:paraId="2743FF0F" w14:textId="77777777" w:rsidR="00955A39" w:rsidRDefault="00955A39" w:rsidP="00955A39">
            <w:pPr>
              <w:numPr>
                <w:ilvl w:val="0"/>
                <w:numId w:val="4"/>
              </w:numPr>
              <w:tabs>
                <w:tab w:val="clear" w:pos="360"/>
              </w:tabs>
              <w:ind w:left="720"/>
            </w:pPr>
            <w:r>
              <w:t>Afterwards, stop flow, and perfuse system with appropriate fixative solution.</w:t>
            </w:r>
          </w:p>
          <w:p w14:paraId="769CBB9C" w14:textId="77777777" w:rsidR="00955A39" w:rsidRPr="008005B3" w:rsidRDefault="00955A39" w:rsidP="00955A39">
            <w:pPr>
              <w:numPr>
                <w:ilvl w:val="0"/>
                <w:numId w:val="4"/>
              </w:numPr>
              <w:tabs>
                <w:tab w:val="clear" w:pos="360"/>
              </w:tabs>
              <w:ind w:left="720"/>
            </w:pPr>
            <w:r>
              <w:t>Once perfused, the animal’s extremities should be rigid (this can be determined by squeezing the neck and both sets of paws).</w:t>
            </w:r>
          </w:p>
          <w:p w14:paraId="75D655B7" w14:textId="77777777" w:rsidR="00955A39" w:rsidRDefault="00955A39" w:rsidP="00955A39">
            <w:pPr>
              <w:numPr>
                <w:ilvl w:val="0"/>
                <w:numId w:val="4"/>
              </w:numPr>
              <w:tabs>
                <w:tab w:val="clear" w:pos="360"/>
              </w:tabs>
              <w:ind w:left="720"/>
            </w:pPr>
            <w:r>
              <w:t>Properly dispose of all fixative agents.</w:t>
            </w:r>
          </w:p>
          <w:p w14:paraId="3AA34C09" w14:textId="77777777" w:rsidR="00955A39" w:rsidRDefault="00955A39" w:rsidP="00955A39">
            <w:pPr>
              <w:numPr>
                <w:ilvl w:val="0"/>
                <w:numId w:val="4"/>
              </w:numPr>
              <w:tabs>
                <w:tab w:val="clear" w:pos="360"/>
              </w:tabs>
              <w:ind w:left="720"/>
            </w:pPr>
            <w:r>
              <w:t>Place animal carcass in small plastic bag and place animal freezer for disposal.</w:t>
            </w:r>
          </w:p>
          <w:p w14:paraId="25A8C72B" w14:textId="77777777" w:rsidR="00955A39" w:rsidRDefault="00955A39" w:rsidP="00955A39">
            <w:pPr>
              <w:ind w:left="720"/>
            </w:pPr>
          </w:p>
          <w:p w14:paraId="63181361" w14:textId="56ED848D" w:rsidR="00955A39" w:rsidRPr="00BC5AED" w:rsidRDefault="00955A39" w:rsidP="00955A39">
            <w:pPr>
              <w:rPr>
                <w:rFonts w:ascii="Calibri" w:hAnsi="Calibri" w:cs="Arial"/>
                <w:color w:val="000000"/>
                <w:sz w:val="22"/>
                <w:szCs w:val="22"/>
              </w:rPr>
            </w:pPr>
            <w:r>
              <w:t>** Additional anesthetic will be administered if any complications arise.</w:t>
            </w:r>
          </w:p>
        </w:tc>
      </w:tr>
      <w:tr w:rsidR="00955A39" w14:paraId="76624FA6" w14:textId="77777777" w:rsidTr="008E720B">
        <w:trPr>
          <w:trHeight w:val="360"/>
          <w:jc w:val="center"/>
        </w:trPr>
        <w:tc>
          <w:tcPr>
            <w:tcW w:w="10440" w:type="dxa"/>
            <w:gridSpan w:val="9"/>
            <w:tcBorders>
              <w:left w:val="single" w:sz="8" w:space="0" w:color="auto"/>
            </w:tcBorders>
            <w:shd w:val="clear" w:color="auto" w:fill="F2F2F2"/>
            <w:vAlign w:val="center"/>
          </w:tcPr>
          <w:p w14:paraId="477FDD78" w14:textId="77777777" w:rsidR="00955A39" w:rsidRPr="008A2FD8" w:rsidRDefault="00955A39" w:rsidP="00955A39">
            <w:pPr>
              <w:pStyle w:val="ListParagraph"/>
              <w:numPr>
                <w:ilvl w:val="0"/>
                <w:numId w:val="8"/>
              </w:numPr>
              <w:ind w:left="339"/>
              <w:rPr>
                <w:rFonts w:ascii="Calibri" w:hAnsi="Calibri" w:cs="Arial"/>
                <w:b/>
                <w:color w:val="000000"/>
                <w:sz w:val="22"/>
                <w:szCs w:val="22"/>
              </w:rPr>
            </w:pPr>
            <w:r w:rsidRPr="00CF656C">
              <w:rPr>
                <w:rFonts w:ascii="Calibri" w:hAnsi="Calibri"/>
                <w:b/>
                <w:sz w:val="22"/>
                <w:szCs w:val="22"/>
              </w:rPr>
              <w:t>Analgesic regi</w:t>
            </w:r>
            <w:r w:rsidRPr="00781321">
              <w:rPr>
                <w:rFonts w:ascii="Calibri" w:hAnsi="Calibri"/>
                <w:b/>
                <w:sz w:val="22"/>
                <w:szCs w:val="22"/>
              </w:rPr>
              <w:t>men</w:t>
            </w:r>
            <w:r w:rsidRPr="0040401D">
              <w:rPr>
                <w:rFonts w:ascii="Calibri" w:hAnsi="Calibri" w:cs="Arial"/>
                <w:b/>
                <w:color w:val="000000"/>
                <w:sz w:val="22"/>
                <w:szCs w:val="22"/>
              </w:rPr>
              <w:t>:</w:t>
            </w:r>
            <w:r>
              <w:rPr>
                <w:rFonts w:ascii="Calibri" w:hAnsi="Calibri" w:cs="Arial"/>
                <w:b/>
                <w:color w:val="000000"/>
                <w:sz w:val="22"/>
                <w:szCs w:val="22"/>
              </w:rPr>
              <w:t xml:space="preserve"> </w:t>
            </w:r>
            <w:r w:rsidRPr="00646C6C">
              <w:rPr>
                <w:rFonts w:ascii="Calibri" w:hAnsi="Calibri"/>
                <w:sz w:val="22"/>
                <w:szCs w:val="22"/>
              </w:rPr>
              <w:t>Click link for</w:t>
            </w:r>
            <w:r w:rsidRPr="00646C6C">
              <w:rPr>
                <w:rFonts w:ascii="Calibri" w:hAnsi="Calibri"/>
                <w:b/>
                <w:sz w:val="22"/>
                <w:szCs w:val="22"/>
              </w:rPr>
              <w:t xml:space="preserve"> </w:t>
            </w:r>
            <w:r w:rsidRPr="00646C6C">
              <w:rPr>
                <w:rFonts w:ascii="Calibri" w:hAnsi="Calibri"/>
                <w:sz w:val="22"/>
                <w:szCs w:val="22"/>
              </w:rPr>
              <w:t>commonly used analgesics:</w:t>
            </w:r>
            <w:r w:rsidRPr="00646C6C">
              <w:rPr>
                <w:rFonts w:ascii="Calibri" w:hAnsi="Calibri" w:cs="Arial"/>
                <w:color w:val="000000"/>
                <w:sz w:val="22"/>
                <w:szCs w:val="22"/>
              </w:rPr>
              <w:t xml:space="preserve"> </w:t>
            </w:r>
            <w:r>
              <w:rPr>
                <w:rFonts w:ascii="Calibri" w:hAnsi="Calibri" w:cs="Arial"/>
                <w:b/>
                <w:color w:val="000000"/>
                <w:sz w:val="22"/>
                <w:szCs w:val="22"/>
              </w:rPr>
              <w:t xml:space="preserve"> </w:t>
            </w:r>
            <w:hyperlink r:id="rId6" w:history="1">
              <w:r w:rsidRPr="008A2FD8">
                <w:rPr>
                  <w:rStyle w:val="Hyperlink"/>
                  <w:rFonts w:ascii="Calibri" w:hAnsi="Calibri" w:cs="Arial"/>
                  <w:sz w:val="22"/>
                  <w:szCs w:val="22"/>
                </w:rPr>
                <w:t>Anesthesia/Analgesia Formulary</w:t>
              </w:r>
            </w:hyperlink>
          </w:p>
          <w:p w14:paraId="0F60246E" w14:textId="77777777" w:rsidR="00955A39" w:rsidRPr="0040401D" w:rsidRDefault="00955A39" w:rsidP="00955A39">
            <w:pPr>
              <w:pStyle w:val="ListParagraph"/>
              <w:ind w:left="426"/>
              <w:rPr>
                <w:rFonts w:ascii="Calibri" w:hAnsi="Calibri" w:cs="Arial"/>
                <w:i/>
                <w:color w:val="000000"/>
                <w:sz w:val="22"/>
                <w:szCs w:val="22"/>
              </w:rPr>
            </w:pPr>
            <w:r>
              <w:rPr>
                <w:rFonts w:ascii="Calibri" w:hAnsi="Calibri" w:cs="Arial"/>
                <w:i/>
                <w:color w:val="000000"/>
                <w:sz w:val="22"/>
                <w:szCs w:val="22"/>
              </w:rPr>
              <w:t xml:space="preserve">Multiple analgesics may be added to provide flexibility.  When multiple analgesics are selected, indicate and/or below. </w:t>
            </w:r>
            <w:r w:rsidRPr="0040401D">
              <w:rPr>
                <w:rFonts w:ascii="Calibri" w:hAnsi="Calibri" w:cs="Arial"/>
                <w:i/>
                <w:color w:val="000000"/>
                <w:sz w:val="22"/>
                <w:szCs w:val="22"/>
              </w:rPr>
              <w:t>Additional rows may be added if necessary</w:t>
            </w:r>
          </w:p>
        </w:tc>
      </w:tr>
      <w:tr w:rsidR="00955A39" w:rsidRPr="00F30C8F" w14:paraId="02638DA6" w14:textId="77777777" w:rsidTr="008E720B">
        <w:tblPrEx>
          <w:tblCellMar>
            <w:left w:w="115" w:type="dxa"/>
            <w:right w:w="115" w:type="dxa"/>
          </w:tblCellMar>
        </w:tblPrEx>
        <w:trPr>
          <w:trHeight w:val="360"/>
          <w:jc w:val="center"/>
        </w:trPr>
        <w:tc>
          <w:tcPr>
            <w:tcW w:w="2754" w:type="dxa"/>
            <w:gridSpan w:val="2"/>
            <w:vAlign w:val="center"/>
          </w:tcPr>
          <w:p w14:paraId="34967C48" w14:textId="77777777" w:rsidR="00955A39" w:rsidRPr="00CF656C" w:rsidRDefault="00955A39" w:rsidP="00955A39">
            <w:pPr>
              <w:jc w:val="center"/>
              <w:rPr>
                <w:rFonts w:ascii="Calibri" w:hAnsi="Calibri"/>
                <w:sz w:val="22"/>
                <w:szCs w:val="22"/>
              </w:rPr>
            </w:pPr>
            <w:r>
              <w:rPr>
                <w:rFonts w:ascii="Calibri" w:hAnsi="Calibri"/>
                <w:sz w:val="22"/>
                <w:szCs w:val="22"/>
              </w:rPr>
              <w:t>Analgesic Name</w:t>
            </w:r>
          </w:p>
        </w:tc>
        <w:tc>
          <w:tcPr>
            <w:tcW w:w="1252" w:type="dxa"/>
            <w:vAlign w:val="center"/>
          </w:tcPr>
          <w:p w14:paraId="0C2A9C11" w14:textId="77777777" w:rsidR="00955A39" w:rsidRPr="007D164E" w:rsidRDefault="00955A39" w:rsidP="00955A39">
            <w:pPr>
              <w:jc w:val="center"/>
              <w:rPr>
                <w:rFonts w:ascii="Calibri" w:hAnsi="Calibri"/>
                <w:sz w:val="22"/>
                <w:szCs w:val="22"/>
              </w:rPr>
            </w:pPr>
            <w:r>
              <w:rPr>
                <w:rFonts w:ascii="Calibri" w:hAnsi="Calibri"/>
                <w:sz w:val="22"/>
                <w:szCs w:val="22"/>
              </w:rPr>
              <w:t>Dose</w:t>
            </w:r>
          </w:p>
        </w:tc>
        <w:tc>
          <w:tcPr>
            <w:tcW w:w="2141" w:type="dxa"/>
            <w:gridSpan w:val="3"/>
            <w:vAlign w:val="center"/>
          </w:tcPr>
          <w:p w14:paraId="59B1FDB5" w14:textId="77777777" w:rsidR="00955A39" w:rsidRPr="007D164E" w:rsidRDefault="00955A39" w:rsidP="00955A39">
            <w:pPr>
              <w:jc w:val="center"/>
              <w:rPr>
                <w:rStyle w:val="CommentReference"/>
                <w:rFonts w:ascii="Calibri" w:hAnsi="Calibri"/>
                <w:sz w:val="22"/>
                <w:szCs w:val="22"/>
                <w:lang w:eastAsia="x-none"/>
              </w:rPr>
            </w:pPr>
            <w:r>
              <w:rPr>
                <w:rStyle w:val="CommentReference"/>
                <w:rFonts w:ascii="Calibri" w:hAnsi="Calibri"/>
                <w:sz w:val="22"/>
                <w:szCs w:val="22"/>
                <w:lang w:eastAsia="x-none"/>
              </w:rPr>
              <w:t>Route</w:t>
            </w:r>
          </w:p>
        </w:tc>
        <w:tc>
          <w:tcPr>
            <w:tcW w:w="4293" w:type="dxa"/>
            <w:gridSpan w:val="3"/>
            <w:vAlign w:val="center"/>
          </w:tcPr>
          <w:p w14:paraId="1C5EF82D" w14:textId="77777777" w:rsidR="00955A39" w:rsidRPr="00CF656C" w:rsidRDefault="00955A39" w:rsidP="00955A39">
            <w:pPr>
              <w:jc w:val="center"/>
              <w:rPr>
                <w:rFonts w:ascii="Calibri" w:hAnsi="Calibri"/>
                <w:sz w:val="22"/>
                <w:szCs w:val="22"/>
              </w:rPr>
            </w:pPr>
            <w:r>
              <w:rPr>
                <w:rFonts w:ascii="Calibri" w:hAnsi="Calibri"/>
                <w:sz w:val="22"/>
                <w:szCs w:val="22"/>
              </w:rPr>
              <w:t>Duration of Treatment</w:t>
            </w:r>
          </w:p>
        </w:tc>
      </w:tr>
      <w:tr w:rsidR="00955A39" w:rsidRPr="00F30C8F" w14:paraId="7FCC63F9" w14:textId="77777777" w:rsidTr="008E720B">
        <w:tblPrEx>
          <w:tblCellMar>
            <w:left w:w="115" w:type="dxa"/>
            <w:right w:w="115" w:type="dxa"/>
          </w:tblCellMar>
        </w:tblPrEx>
        <w:trPr>
          <w:trHeight w:val="360"/>
          <w:jc w:val="center"/>
        </w:trPr>
        <w:tc>
          <w:tcPr>
            <w:tcW w:w="2754" w:type="dxa"/>
            <w:gridSpan w:val="2"/>
            <w:vAlign w:val="center"/>
          </w:tcPr>
          <w:p w14:paraId="403DCEBB" w14:textId="77777777" w:rsidR="00955A39" w:rsidRPr="00CF656C" w:rsidRDefault="00955A39" w:rsidP="00955A39">
            <w:pPr>
              <w:jc w:val="center"/>
              <w:rPr>
                <w:rFonts w:ascii="Calibri" w:hAnsi="Calibri"/>
                <w:sz w:val="22"/>
                <w:szCs w:val="22"/>
              </w:rPr>
            </w:pPr>
          </w:p>
        </w:tc>
        <w:tc>
          <w:tcPr>
            <w:tcW w:w="1252" w:type="dxa"/>
            <w:vAlign w:val="center"/>
          </w:tcPr>
          <w:p w14:paraId="1E30A2F8" w14:textId="77777777" w:rsidR="00955A39" w:rsidRPr="007D164E" w:rsidRDefault="00955A39" w:rsidP="00955A39">
            <w:pPr>
              <w:jc w:val="center"/>
              <w:rPr>
                <w:rFonts w:ascii="Calibri" w:hAnsi="Calibri"/>
                <w:sz w:val="22"/>
                <w:szCs w:val="22"/>
              </w:rPr>
            </w:pPr>
          </w:p>
        </w:tc>
        <w:tc>
          <w:tcPr>
            <w:tcW w:w="2141" w:type="dxa"/>
            <w:gridSpan w:val="3"/>
            <w:vAlign w:val="center"/>
          </w:tcPr>
          <w:p w14:paraId="4AE8D611" w14:textId="77777777" w:rsidR="00955A39" w:rsidRPr="007D164E" w:rsidRDefault="00955A39" w:rsidP="00955A39">
            <w:pPr>
              <w:jc w:val="center"/>
              <w:rPr>
                <w:rStyle w:val="CommentReference"/>
                <w:rFonts w:ascii="Calibri" w:hAnsi="Calibri"/>
                <w:sz w:val="22"/>
                <w:szCs w:val="22"/>
                <w:lang w:eastAsia="x-none"/>
              </w:rPr>
            </w:pPr>
          </w:p>
        </w:tc>
        <w:tc>
          <w:tcPr>
            <w:tcW w:w="1695" w:type="dxa"/>
            <w:gridSpan w:val="2"/>
            <w:vAlign w:val="center"/>
          </w:tcPr>
          <w:p w14:paraId="61691913" w14:textId="77777777" w:rsidR="00955A39" w:rsidRPr="00CF656C" w:rsidRDefault="00955A39" w:rsidP="00955A39">
            <w:pPr>
              <w:jc w:val="center"/>
              <w:rPr>
                <w:rFonts w:ascii="Calibri" w:hAnsi="Calibri"/>
                <w:sz w:val="22"/>
                <w:szCs w:val="22"/>
              </w:rPr>
            </w:pPr>
          </w:p>
        </w:tc>
        <w:tc>
          <w:tcPr>
            <w:tcW w:w="2598" w:type="dxa"/>
            <w:vAlign w:val="center"/>
          </w:tcPr>
          <w:p w14:paraId="17F3D202" w14:textId="77777777" w:rsidR="00955A39" w:rsidRPr="00DD336A" w:rsidRDefault="00955A39" w:rsidP="00955A39">
            <w:pPr>
              <w:jc w:val="center"/>
              <w:rPr>
                <w:rFonts w:ascii="Calibri" w:hAnsi="Calibri"/>
                <w:sz w:val="22"/>
                <w:szCs w:val="22"/>
              </w:rPr>
            </w:pPr>
            <w:sdt>
              <w:sdtPr>
                <w:rPr>
                  <w:rFonts w:ascii="MS Gothic" w:eastAsia="MS Gothic" w:hAnsi="MS Gothic" w:hint="eastAsia"/>
                  <w:bCs/>
                  <w:sz w:val="22"/>
                  <w:szCs w:val="22"/>
                </w:rPr>
                <w:id w:val="-597493222"/>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and </w:t>
            </w:r>
            <w:sdt>
              <w:sdtPr>
                <w:rPr>
                  <w:rFonts w:ascii="MS Gothic" w:eastAsia="MS Gothic" w:hAnsi="MS Gothic" w:hint="eastAsia"/>
                  <w:bCs/>
                  <w:sz w:val="22"/>
                  <w:szCs w:val="22"/>
                </w:rPr>
                <w:id w:val="-1353250439"/>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or </w:t>
            </w:r>
            <w:sdt>
              <w:sdtPr>
                <w:rPr>
                  <w:rFonts w:ascii="MS Gothic" w:eastAsia="MS Gothic" w:hAnsi="MS Gothic" w:hint="eastAsia"/>
                  <w:bCs/>
                  <w:sz w:val="22"/>
                  <w:szCs w:val="22"/>
                </w:rPr>
                <w:id w:val="211501337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DD336A">
              <w:rPr>
                <w:rFonts w:ascii="Calibri" w:hAnsi="Calibri"/>
                <w:sz w:val="20"/>
                <w:szCs w:val="20"/>
              </w:rPr>
              <w:t xml:space="preserve"> </w:t>
            </w:r>
            <w:r>
              <w:rPr>
                <w:rFonts w:ascii="Calibri" w:hAnsi="Calibri"/>
                <w:sz w:val="20"/>
                <w:szCs w:val="20"/>
              </w:rPr>
              <w:t>+</w:t>
            </w:r>
            <w:r w:rsidRPr="00F3042E">
              <w:rPr>
                <w:rFonts w:ascii="Calibri" w:hAnsi="Calibri"/>
                <w:sz w:val="20"/>
                <w:szCs w:val="20"/>
              </w:rPr>
              <w:t>/-</w:t>
            </w:r>
          </w:p>
        </w:tc>
      </w:tr>
      <w:tr w:rsidR="00955A39" w:rsidRPr="00F30C8F" w14:paraId="113B4B12" w14:textId="77777777" w:rsidTr="008E720B">
        <w:tblPrEx>
          <w:tblCellMar>
            <w:left w:w="115" w:type="dxa"/>
            <w:right w:w="115" w:type="dxa"/>
          </w:tblCellMar>
        </w:tblPrEx>
        <w:trPr>
          <w:trHeight w:val="360"/>
          <w:jc w:val="center"/>
        </w:trPr>
        <w:tc>
          <w:tcPr>
            <w:tcW w:w="2754" w:type="dxa"/>
            <w:gridSpan w:val="2"/>
            <w:vAlign w:val="center"/>
          </w:tcPr>
          <w:p w14:paraId="5F245213" w14:textId="77777777" w:rsidR="00955A39" w:rsidRPr="00CF656C" w:rsidRDefault="00955A39" w:rsidP="00955A39">
            <w:pPr>
              <w:jc w:val="center"/>
              <w:rPr>
                <w:rFonts w:ascii="Calibri" w:hAnsi="Calibri"/>
                <w:sz w:val="22"/>
                <w:szCs w:val="22"/>
              </w:rPr>
            </w:pPr>
          </w:p>
        </w:tc>
        <w:tc>
          <w:tcPr>
            <w:tcW w:w="1252" w:type="dxa"/>
            <w:vAlign w:val="center"/>
          </w:tcPr>
          <w:p w14:paraId="0F6D7E3E" w14:textId="77777777" w:rsidR="00955A39" w:rsidRPr="007D164E" w:rsidRDefault="00955A39" w:rsidP="00955A39">
            <w:pPr>
              <w:jc w:val="center"/>
              <w:rPr>
                <w:rFonts w:ascii="Calibri" w:hAnsi="Calibri"/>
                <w:sz w:val="22"/>
                <w:szCs w:val="22"/>
              </w:rPr>
            </w:pPr>
          </w:p>
        </w:tc>
        <w:tc>
          <w:tcPr>
            <w:tcW w:w="2141" w:type="dxa"/>
            <w:gridSpan w:val="3"/>
            <w:vAlign w:val="center"/>
          </w:tcPr>
          <w:p w14:paraId="7690D41B" w14:textId="77777777" w:rsidR="00955A39" w:rsidRPr="007D164E" w:rsidRDefault="00955A39" w:rsidP="00955A39">
            <w:pPr>
              <w:jc w:val="center"/>
              <w:rPr>
                <w:rStyle w:val="CommentReference"/>
                <w:rFonts w:ascii="Calibri" w:hAnsi="Calibri"/>
                <w:sz w:val="22"/>
                <w:szCs w:val="22"/>
                <w:lang w:eastAsia="x-none"/>
              </w:rPr>
            </w:pPr>
          </w:p>
        </w:tc>
        <w:tc>
          <w:tcPr>
            <w:tcW w:w="1695" w:type="dxa"/>
            <w:gridSpan w:val="2"/>
            <w:vAlign w:val="center"/>
          </w:tcPr>
          <w:p w14:paraId="2D2609DE" w14:textId="77777777" w:rsidR="00955A39" w:rsidRPr="00CF656C" w:rsidRDefault="00955A39" w:rsidP="00955A39">
            <w:pPr>
              <w:jc w:val="center"/>
              <w:rPr>
                <w:rFonts w:ascii="Calibri" w:hAnsi="Calibri"/>
                <w:sz w:val="22"/>
                <w:szCs w:val="22"/>
              </w:rPr>
            </w:pPr>
          </w:p>
        </w:tc>
        <w:tc>
          <w:tcPr>
            <w:tcW w:w="2598" w:type="dxa"/>
            <w:vAlign w:val="center"/>
          </w:tcPr>
          <w:p w14:paraId="27555F71" w14:textId="77777777" w:rsidR="00955A39" w:rsidRPr="00DD336A" w:rsidRDefault="00955A39" w:rsidP="00955A39">
            <w:pPr>
              <w:jc w:val="center"/>
              <w:rPr>
                <w:rFonts w:ascii="Calibri" w:hAnsi="Calibri"/>
                <w:sz w:val="22"/>
                <w:szCs w:val="22"/>
              </w:rPr>
            </w:pPr>
            <w:sdt>
              <w:sdtPr>
                <w:rPr>
                  <w:rFonts w:ascii="MS Gothic" w:eastAsia="MS Gothic" w:hAnsi="MS Gothic" w:hint="eastAsia"/>
                  <w:bCs/>
                  <w:sz w:val="22"/>
                  <w:szCs w:val="22"/>
                </w:rPr>
                <w:id w:val="1488286935"/>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and </w:t>
            </w:r>
            <w:sdt>
              <w:sdtPr>
                <w:rPr>
                  <w:rFonts w:ascii="MS Gothic" w:eastAsia="MS Gothic" w:hAnsi="MS Gothic" w:hint="eastAsia"/>
                  <w:bCs/>
                  <w:sz w:val="22"/>
                  <w:szCs w:val="22"/>
                </w:rPr>
                <w:id w:val="-1365895388"/>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or </w:t>
            </w:r>
            <w:sdt>
              <w:sdtPr>
                <w:rPr>
                  <w:rFonts w:ascii="MS Gothic" w:eastAsia="MS Gothic" w:hAnsi="MS Gothic" w:hint="eastAsia"/>
                  <w:bCs/>
                  <w:sz w:val="22"/>
                  <w:szCs w:val="22"/>
                </w:rPr>
                <w:id w:val="276457039"/>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DD336A">
              <w:rPr>
                <w:rFonts w:ascii="Calibri" w:hAnsi="Calibri"/>
                <w:sz w:val="20"/>
                <w:szCs w:val="20"/>
              </w:rPr>
              <w:t xml:space="preserve"> </w:t>
            </w:r>
            <w:r>
              <w:rPr>
                <w:rFonts w:ascii="Calibri" w:hAnsi="Calibri"/>
                <w:sz w:val="20"/>
                <w:szCs w:val="20"/>
              </w:rPr>
              <w:t>+</w:t>
            </w:r>
            <w:r w:rsidRPr="00F3042E">
              <w:rPr>
                <w:rFonts w:ascii="Calibri" w:hAnsi="Calibri"/>
                <w:sz w:val="20"/>
                <w:szCs w:val="20"/>
              </w:rPr>
              <w:t>/-</w:t>
            </w:r>
          </w:p>
        </w:tc>
      </w:tr>
      <w:tr w:rsidR="00955A39" w:rsidRPr="00F30C8F" w14:paraId="4A1CD9B4" w14:textId="77777777" w:rsidTr="008E720B">
        <w:tblPrEx>
          <w:tblCellMar>
            <w:left w:w="115" w:type="dxa"/>
            <w:right w:w="115" w:type="dxa"/>
          </w:tblCellMar>
        </w:tblPrEx>
        <w:trPr>
          <w:trHeight w:val="360"/>
          <w:jc w:val="center"/>
        </w:trPr>
        <w:tc>
          <w:tcPr>
            <w:tcW w:w="2754" w:type="dxa"/>
            <w:gridSpan w:val="2"/>
            <w:vAlign w:val="center"/>
          </w:tcPr>
          <w:p w14:paraId="2ABB9CED" w14:textId="77777777" w:rsidR="00955A39" w:rsidRPr="00CF656C" w:rsidRDefault="00955A39" w:rsidP="00955A39">
            <w:pPr>
              <w:jc w:val="center"/>
              <w:rPr>
                <w:rFonts w:ascii="Calibri" w:hAnsi="Calibri"/>
                <w:sz w:val="22"/>
                <w:szCs w:val="22"/>
              </w:rPr>
            </w:pPr>
          </w:p>
        </w:tc>
        <w:tc>
          <w:tcPr>
            <w:tcW w:w="1252" w:type="dxa"/>
            <w:vAlign w:val="center"/>
          </w:tcPr>
          <w:p w14:paraId="7A7FEA17" w14:textId="77777777" w:rsidR="00955A39" w:rsidRPr="007D164E" w:rsidRDefault="00955A39" w:rsidP="00955A39">
            <w:pPr>
              <w:jc w:val="center"/>
              <w:rPr>
                <w:rFonts w:ascii="Calibri" w:hAnsi="Calibri"/>
                <w:sz w:val="22"/>
                <w:szCs w:val="22"/>
              </w:rPr>
            </w:pPr>
          </w:p>
        </w:tc>
        <w:tc>
          <w:tcPr>
            <w:tcW w:w="2141" w:type="dxa"/>
            <w:gridSpan w:val="3"/>
            <w:vAlign w:val="center"/>
          </w:tcPr>
          <w:p w14:paraId="184464D3" w14:textId="77777777" w:rsidR="00955A39" w:rsidRPr="007D164E" w:rsidRDefault="00955A39" w:rsidP="00955A39">
            <w:pPr>
              <w:jc w:val="center"/>
              <w:rPr>
                <w:rStyle w:val="CommentReference"/>
                <w:rFonts w:ascii="Calibri" w:hAnsi="Calibri"/>
                <w:sz w:val="22"/>
                <w:szCs w:val="22"/>
                <w:lang w:eastAsia="x-none"/>
              </w:rPr>
            </w:pPr>
          </w:p>
        </w:tc>
        <w:tc>
          <w:tcPr>
            <w:tcW w:w="1695" w:type="dxa"/>
            <w:gridSpan w:val="2"/>
            <w:vAlign w:val="center"/>
          </w:tcPr>
          <w:p w14:paraId="12DCBEDC" w14:textId="77777777" w:rsidR="00955A39" w:rsidRPr="00CF656C" w:rsidRDefault="00955A39" w:rsidP="00955A39">
            <w:pPr>
              <w:jc w:val="center"/>
              <w:rPr>
                <w:rFonts w:ascii="Calibri" w:hAnsi="Calibri"/>
                <w:sz w:val="22"/>
                <w:szCs w:val="22"/>
              </w:rPr>
            </w:pPr>
          </w:p>
        </w:tc>
        <w:tc>
          <w:tcPr>
            <w:tcW w:w="2598" w:type="dxa"/>
            <w:vAlign w:val="center"/>
          </w:tcPr>
          <w:p w14:paraId="3992A6FC" w14:textId="77777777" w:rsidR="00955A39" w:rsidRPr="00DD336A" w:rsidRDefault="00955A39" w:rsidP="00955A39">
            <w:pPr>
              <w:jc w:val="center"/>
              <w:rPr>
                <w:rFonts w:ascii="Calibri" w:hAnsi="Calibri"/>
                <w:sz w:val="22"/>
                <w:szCs w:val="22"/>
              </w:rPr>
            </w:pPr>
            <w:sdt>
              <w:sdtPr>
                <w:rPr>
                  <w:rFonts w:ascii="MS Gothic" w:eastAsia="MS Gothic" w:hAnsi="MS Gothic" w:hint="eastAsia"/>
                  <w:bCs/>
                  <w:sz w:val="22"/>
                  <w:szCs w:val="22"/>
                </w:rPr>
                <w:id w:val="-201960465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and </w:t>
            </w:r>
            <w:sdt>
              <w:sdtPr>
                <w:rPr>
                  <w:rFonts w:ascii="MS Gothic" w:eastAsia="MS Gothic" w:hAnsi="MS Gothic" w:hint="eastAsia"/>
                  <w:bCs/>
                  <w:sz w:val="22"/>
                  <w:szCs w:val="22"/>
                </w:rPr>
                <w:id w:val="-1960167896"/>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or </w:t>
            </w:r>
            <w:sdt>
              <w:sdtPr>
                <w:rPr>
                  <w:rFonts w:ascii="MS Gothic" w:eastAsia="MS Gothic" w:hAnsi="MS Gothic" w:hint="eastAsia"/>
                  <w:bCs/>
                  <w:sz w:val="22"/>
                  <w:szCs w:val="22"/>
                </w:rPr>
                <w:id w:val="-581987659"/>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DD336A">
              <w:rPr>
                <w:rFonts w:ascii="Calibri" w:hAnsi="Calibri"/>
                <w:sz w:val="20"/>
                <w:szCs w:val="20"/>
              </w:rPr>
              <w:t xml:space="preserve"> </w:t>
            </w:r>
            <w:r>
              <w:rPr>
                <w:rFonts w:ascii="Calibri" w:hAnsi="Calibri"/>
                <w:sz w:val="20"/>
                <w:szCs w:val="20"/>
              </w:rPr>
              <w:t>+</w:t>
            </w:r>
            <w:r w:rsidRPr="00F3042E">
              <w:rPr>
                <w:rFonts w:ascii="Calibri" w:hAnsi="Calibri"/>
                <w:sz w:val="20"/>
                <w:szCs w:val="20"/>
              </w:rPr>
              <w:t>/-</w:t>
            </w:r>
          </w:p>
        </w:tc>
      </w:tr>
      <w:tr w:rsidR="00955A39" w14:paraId="4544D668" w14:textId="77777777" w:rsidTr="008E720B">
        <w:trPr>
          <w:trHeight w:val="260"/>
          <w:jc w:val="center"/>
        </w:trPr>
        <w:tc>
          <w:tcPr>
            <w:tcW w:w="10440"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4FD8A528" w14:textId="77777777" w:rsidR="00955A39" w:rsidRPr="001A68AF" w:rsidRDefault="00955A39" w:rsidP="00955A39">
            <w:pPr>
              <w:numPr>
                <w:ilvl w:val="0"/>
                <w:numId w:val="7"/>
              </w:numPr>
              <w:rPr>
                <w:rFonts w:ascii="Calibri" w:hAnsi="Calibri" w:cs="Arial"/>
                <w:b/>
                <w:color w:val="000000"/>
                <w:sz w:val="22"/>
                <w:szCs w:val="22"/>
              </w:rPr>
            </w:pPr>
            <w:sdt>
              <w:sdtPr>
                <w:rPr>
                  <w:rFonts w:ascii="MS Gothic" w:eastAsia="MS Gothic" w:hAnsi="MS Gothic" w:hint="eastAsia"/>
                  <w:bCs/>
                  <w:sz w:val="22"/>
                  <w:szCs w:val="22"/>
                </w:rPr>
                <w:id w:val="65017041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MS Gothic" w:eastAsia="MS Gothic" w:hAnsi="MS Gothic"/>
                <w:bCs/>
                <w:sz w:val="22"/>
                <w:szCs w:val="22"/>
              </w:rPr>
              <w:t xml:space="preserve"> </w:t>
            </w:r>
            <w:r w:rsidRPr="001A68AF">
              <w:rPr>
                <w:rFonts w:ascii="Calibri" w:hAnsi="Calibri" w:cs="Arial"/>
                <w:b/>
                <w:color w:val="000000"/>
                <w:sz w:val="22"/>
                <w:szCs w:val="22"/>
              </w:rPr>
              <w:t xml:space="preserve"> </w:t>
            </w:r>
            <w:r w:rsidRPr="001A68AF">
              <w:rPr>
                <w:rFonts w:ascii="Calibri" w:hAnsi="Calibri" w:cs="Arial"/>
                <w:color w:val="000000"/>
                <w:sz w:val="22"/>
                <w:szCs w:val="22"/>
              </w:rPr>
              <w:t xml:space="preserve">Confirm that </w:t>
            </w:r>
            <w:r>
              <w:rPr>
                <w:rFonts w:ascii="Calibri" w:hAnsi="Calibri" w:cs="Arial"/>
                <w:color w:val="000000"/>
                <w:sz w:val="22"/>
                <w:szCs w:val="22"/>
              </w:rPr>
              <w:t>a DLAM S</w:t>
            </w:r>
            <w:r w:rsidRPr="001A68AF">
              <w:rPr>
                <w:rFonts w:ascii="Calibri" w:hAnsi="Calibri" w:cs="Arial"/>
                <w:color w:val="000000"/>
                <w:sz w:val="22"/>
                <w:szCs w:val="22"/>
              </w:rPr>
              <w:t xml:space="preserve">urgical </w:t>
            </w:r>
            <w:r>
              <w:rPr>
                <w:rFonts w:ascii="Calibri" w:hAnsi="Calibri" w:cs="Arial"/>
                <w:color w:val="000000"/>
                <w:sz w:val="22"/>
                <w:szCs w:val="22"/>
              </w:rPr>
              <w:t>C</w:t>
            </w:r>
            <w:r w:rsidRPr="001A68AF">
              <w:rPr>
                <w:rFonts w:ascii="Calibri" w:hAnsi="Calibri" w:cs="Arial"/>
                <w:color w:val="000000"/>
                <w:sz w:val="22"/>
                <w:szCs w:val="22"/>
              </w:rPr>
              <w:t xml:space="preserve">ard will be placed on the animal’s cage and that it is </w:t>
            </w:r>
            <w:proofErr w:type="gramStart"/>
            <w:r w:rsidRPr="001A68AF">
              <w:rPr>
                <w:rFonts w:ascii="Calibri" w:hAnsi="Calibri" w:cs="Arial"/>
                <w:color w:val="000000"/>
                <w:sz w:val="22"/>
                <w:szCs w:val="22"/>
              </w:rPr>
              <w:t>completely filled</w:t>
            </w:r>
            <w:proofErr w:type="gramEnd"/>
            <w:r w:rsidRPr="001A68AF">
              <w:rPr>
                <w:rFonts w:ascii="Calibri" w:hAnsi="Calibri" w:cs="Arial"/>
                <w:color w:val="000000"/>
                <w:sz w:val="22"/>
                <w:szCs w:val="22"/>
              </w:rPr>
              <w:t xml:space="preserve"> out. </w:t>
            </w:r>
          </w:p>
        </w:tc>
      </w:tr>
    </w:tbl>
    <w:p w14:paraId="6C66003C" w14:textId="2023E6EC" w:rsidR="003D5E16" w:rsidRDefault="003D5E16" w:rsidP="00592B77">
      <w:pPr>
        <w:rPr>
          <w:b/>
          <w:bCs/>
          <w:i/>
          <w:iCs/>
        </w:rPr>
      </w:pPr>
    </w:p>
    <w:sectPr w:rsidR="003D5E16" w:rsidSect="00592B77">
      <w:pgSz w:w="12240" w:h="15840"/>
      <w:pgMar w:top="720" w:right="90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1C5350C1"/>
    <w:multiLevelType w:val="hybridMultilevel"/>
    <w:tmpl w:val="A2BA5FC8"/>
    <w:lvl w:ilvl="0" w:tplc="E9FE4314">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B63DF"/>
    <w:multiLevelType w:val="hybridMultilevel"/>
    <w:tmpl w:val="A246FA56"/>
    <w:lvl w:ilvl="0" w:tplc="0409000F">
      <w:start w:val="1"/>
      <w:numFmt w:val="decimal"/>
      <w:lvlText w:val="%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C5553"/>
    <w:multiLevelType w:val="hybridMultilevel"/>
    <w:tmpl w:val="4C6ACF6A"/>
    <w:lvl w:ilvl="0" w:tplc="9E384D20">
      <w:start w:val="6"/>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6216F"/>
    <w:multiLevelType w:val="hybridMultilevel"/>
    <w:tmpl w:val="EAE4AF72"/>
    <w:lvl w:ilvl="0" w:tplc="71B49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C7EDC"/>
    <w:multiLevelType w:val="hybridMultilevel"/>
    <w:tmpl w:val="587E46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A6DEB"/>
    <w:multiLevelType w:val="hybridMultilevel"/>
    <w:tmpl w:val="DD5EEBA4"/>
    <w:lvl w:ilvl="0" w:tplc="7B1C7D1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6CD5690D"/>
    <w:multiLevelType w:val="hybridMultilevel"/>
    <w:tmpl w:val="AE00B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133367">
    <w:abstractNumId w:val="1"/>
  </w:num>
  <w:num w:numId="2" w16cid:durableId="1224103130">
    <w:abstractNumId w:val="7"/>
  </w:num>
  <w:num w:numId="3" w16cid:durableId="2024282575">
    <w:abstractNumId w:val="3"/>
  </w:num>
  <w:num w:numId="4" w16cid:durableId="1523125396">
    <w:abstractNumId w:val="0"/>
  </w:num>
  <w:num w:numId="5" w16cid:durableId="1303923129">
    <w:abstractNumId w:val="2"/>
  </w:num>
  <w:num w:numId="6" w16cid:durableId="1952125531">
    <w:abstractNumId w:val="5"/>
  </w:num>
  <w:num w:numId="7" w16cid:durableId="711736186">
    <w:abstractNumId w:val="6"/>
  </w:num>
  <w:num w:numId="8" w16cid:durableId="852691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8C5"/>
    <w:rsid w:val="001C00C9"/>
    <w:rsid w:val="003D5E16"/>
    <w:rsid w:val="005708C5"/>
    <w:rsid w:val="00592B77"/>
    <w:rsid w:val="00665F3F"/>
    <w:rsid w:val="00867A8C"/>
    <w:rsid w:val="00907631"/>
    <w:rsid w:val="00955A39"/>
    <w:rsid w:val="00B1279F"/>
    <w:rsid w:val="00B516C4"/>
    <w:rsid w:val="00C95789"/>
    <w:rsid w:val="00CC1AE7"/>
    <w:rsid w:val="00D97C13"/>
    <w:rsid w:val="00FC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44F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C5"/>
    <w:rPr>
      <w:rFonts w:ascii="Times New Roman" w:eastAsia="Times New Roman" w:hAnsi="Times New Roman" w:cs="Times New Roman"/>
    </w:rPr>
  </w:style>
  <w:style w:type="paragraph" w:styleId="Heading1">
    <w:name w:val="heading 1"/>
    <w:basedOn w:val="Normal"/>
    <w:next w:val="Normal"/>
    <w:link w:val="Heading1Char"/>
    <w:qFormat/>
    <w:rsid w:val="005708C5"/>
    <w:pPr>
      <w:keepNext/>
      <w:jc w:val="center"/>
      <w:outlineLvl w:val="0"/>
    </w:pPr>
    <w:rPr>
      <w:b/>
      <w:bCs/>
      <w:szCs w:val="20"/>
      <w:u w:val="single"/>
    </w:rPr>
  </w:style>
  <w:style w:type="paragraph" w:styleId="Heading9">
    <w:name w:val="heading 9"/>
    <w:basedOn w:val="Normal"/>
    <w:next w:val="Normal"/>
    <w:link w:val="Heading9Char"/>
    <w:unhideWhenUsed/>
    <w:qFormat/>
    <w:rsid w:val="00CC1A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8C5"/>
    <w:rPr>
      <w:rFonts w:ascii="Times New Roman" w:eastAsia="Times New Roman" w:hAnsi="Times New Roman" w:cs="Times New Roman"/>
      <w:b/>
      <w:bCs/>
      <w:szCs w:val="20"/>
      <w:u w:val="single"/>
    </w:rPr>
  </w:style>
  <w:style w:type="paragraph" w:styleId="BodyTextIndent">
    <w:name w:val="Body Text Indent"/>
    <w:basedOn w:val="Normal"/>
    <w:link w:val="BodyTextIndentChar"/>
    <w:rsid w:val="005708C5"/>
    <w:pPr>
      <w:ind w:left="360" w:hanging="360"/>
    </w:pPr>
  </w:style>
  <w:style w:type="character" w:customStyle="1" w:styleId="BodyTextIndentChar">
    <w:name w:val="Body Text Indent Char"/>
    <w:basedOn w:val="DefaultParagraphFont"/>
    <w:link w:val="BodyTextIndent"/>
    <w:rsid w:val="005708C5"/>
    <w:rPr>
      <w:rFonts w:ascii="Times New Roman" w:eastAsia="Times New Roman" w:hAnsi="Times New Roman" w:cs="Times New Roman"/>
    </w:rPr>
  </w:style>
  <w:style w:type="paragraph" w:styleId="Footer">
    <w:name w:val="footer"/>
    <w:basedOn w:val="Normal"/>
    <w:link w:val="FooterChar"/>
    <w:rsid w:val="005708C5"/>
    <w:pPr>
      <w:tabs>
        <w:tab w:val="center" w:pos="4320"/>
        <w:tab w:val="right" w:pos="8640"/>
      </w:tabs>
    </w:pPr>
    <w:rPr>
      <w:sz w:val="20"/>
      <w:szCs w:val="20"/>
    </w:rPr>
  </w:style>
  <w:style w:type="character" w:customStyle="1" w:styleId="FooterChar">
    <w:name w:val="Footer Char"/>
    <w:basedOn w:val="DefaultParagraphFont"/>
    <w:link w:val="Footer"/>
    <w:rsid w:val="005708C5"/>
    <w:rPr>
      <w:rFonts w:ascii="Times New Roman" w:eastAsia="Times New Roman" w:hAnsi="Times New Roman" w:cs="Times New Roman"/>
      <w:sz w:val="20"/>
      <w:szCs w:val="20"/>
    </w:rPr>
  </w:style>
  <w:style w:type="paragraph" w:styleId="FootnoteText">
    <w:name w:val="footnote text"/>
    <w:basedOn w:val="Normal"/>
    <w:link w:val="FootnoteTextChar"/>
    <w:semiHidden/>
    <w:rsid w:val="005708C5"/>
    <w:rPr>
      <w:sz w:val="20"/>
      <w:szCs w:val="20"/>
    </w:rPr>
  </w:style>
  <w:style w:type="character" w:customStyle="1" w:styleId="FootnoteTextChar">
    <w:name w:val="Footnote Text Char"/>
    <w:basedOn w:val="DefaultParagraphFont"/>
    <w:link w:val="FootnoteText"/>
    <w:semiHidden/>
    <w:rsid w:val="005708C5"/>
    <w:rPr>
      <w:rFonts w:ascii="Times New Roman" w:eastAsia="Times New Roman" w:hAnsi="Times New Roman" w:cs="Times New Roman"/>
      <w:sz w:val="20"/>
      <w:szCs w:val="20"/>
    </w:rPr>
  </w:style>
  <w:style w:type="paragraph" w:styleId="Title">
    <w:name w:val="Title"/>
    <w:basedOn w:val="Normal"/>
    <w:link w:val="TitleChar"/>
    <w:qFormat/>
    <w:rsid w:val="005708C5"/>
    <w:pPr>
      <w:jc w:val="center"/>
    </w:pPr>
    <w:rPr>
      <w:rFonts w:eastAsia="Times"/>
      <w:b/>
      <w:i/>
      <w:sz w:val="32"/>
      <w:szCs w:val="20"/>
      <w:u w:val="single"/>
    </w:rPr>
  </w:style>
  <w:style w:type="character" w:customStyle="1" w:styleId="TitleChar">
    <w:name w:val="Title Char"/>
    <w:basedOn w:val="DefaultParagraphFont"/>
    <w:link w:val="Title"/>
    <w:rsid w:val="005708C5"/>
    <w:rPr>
      <w:rFonts w:ascii="Times New Roman" w:eastAsia="Times" w:hAnsi="Times New Roman" w:cs="Times New Roman"/>
      <w:b/>
      <w:i/>
      <w:sz w:val="32"/>
      <w:szCs w:val="20"/>
      <w:u w:val="single"/>
    </w:rPr>
  </w:style>
  <w:style w:type="character" w:customStyle="1" w:styleId="Heading9Char">
    <w:name w:val="Heading 9 Char"/>
    <w:basedOn w:val="DefaultParagraphFont"/>
    <w:link w:val="Heading9"/>
    <w:rsid w:val="00CC1AE7"/>
    <w:rPr>
      <w:rFonts w:asciiTheme="majorHAnsi" w:eastAsiaTheme="majorEastAsia" w:hAnsiTheme="majorHAnsi" w:cstheme="majorBidi"/>
      <w:i/>
      <w:iCs/>
      <w:color w:val="404040" w:themeColor="text1" w:themeTint="BF"/>
      <w:sz w:val="20"/>
      <w:szCs w:val="20"/>
    </w:rPr>
  </w:style>
  <w:style w:type="paragraph" w:customStyle="1" w:styleId="MediumShading1-Accent11">
    <w:name w:val="Medium Shading 1 - Accent 11"/>
    <w:uiPriority w:val="1"/>
    <w:qFormat/>
    <w:rsid w:val="00592B77"/>
    <w:rPr>
      <w:rFonts w:ascii="Times New Roman" w:eastAsia="Times New Roman" w:hAnsi="Times New Roman" w:cs="Times New Roman"/>
    </w:rPr>
  </w:style>
  <w:style w:type="character" w:styleId="Hyperlink">
    <w:name w:val="Hyperlink"/>
    <w:rsid w:val="003D5E16"/>
    <w:rPr>
      <w:color w:val="0000FF"/>
      <w:u w:val="single"/>
    </w:rPr>
  </w:style>
  <w:style w:type="character" w:styleId="CommentReference">
    <w:name w:val="annotation reference"/>
    <w:semiHidden/>
    <w:rsid w:val="003D5E16"/>
    <w:rPr>
      <w:sz w:val="16"/>
      <w:szCs w:val="16"/>
    </w:rPr>
  </w:style>
  <w:style w:type="paragraph" w:customStyle="1" w:styleId="MediumGrid1-Accent21">
    <w:name w:val="Medium Grid 1 - Accent 21"/>
    <w:basedOn w:val="Normal"/>
    <w:uiPriority w:val="34"/>
    <w:qFormat/>
    <w:rsid w:val="003D5E16"/>
    <w:pPr>
      <w:ind w:left="720"/>
      <w:contextualSpacing/>
    </w:pPr>
  </w:style>
  <w:style w:type="paragraph" w:styleId="ListParagraph">
    <w:name w:val="List Paragraph"/>
    <w:basedOn w:val="Normal"/>
    <w:uiPriority w:val="34"/>
    <w:qFormat/>
    <w:rsid w:val="003D5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northeastern.edu/app/uploads/sites/5/2020/02/Anesthesia-and-Analgesia-Guidelines-Final-2019.doc" TargetMode="External"/><Relationship Id="rId5" Type="http://schemas.openxmlformats.org/officeDocument/2006/relationships/hyperlink" Target="https://research.northeastern.edu/animalcare/anesthesia-and-analgesia-guidelines-final-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Sullivan, Sean</cp:lastModifiedBy>
  <cp:revision>4</cp:revision>
  <dcterms:created xsi:type="dcterms:W3CDTF">2019-10-02T16:30:00Z</dcterms:created>
  <dcterms:modified xsi:type="dcterms:W3CDTF">2022-05-03T17:30:00Z</dcterms:modified>
</cp:coreProperties>
</file>